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C27D8" w:rsidRDefault="001C27D8" w:rsidP="001C27D8">
      <w:pPr>
        <w:pStyle w:val="Ttulo"/>
        <w:jc w:val="left"/>
      </w:pPr>
    </w:p>
    <w:p w:rsidR="00301C43" w:rsidRDefault="00301C43" w:rsidP="001C27D8">
      <w:pPr>
        <w:pStyle w:val="Ttulo"/>
        <w:jc w:val="left"/>
      </w:pPr>
    </w:p>
    <w:p w:rsidR="00B6045F" w:rsidRPr="007659A2" w:rsidRDefault="00B6045F" w:rsidP="00B6045F">
      <w:pPr>
        <w:jc w:val="center"/>
        <w:rPr>
          <w:b/>
          <w:sz w:val="24"/>
          <w:szCs w:val="24"/>
          <w:u w:val="single"/>
        </w:rPr>
      </w:pPr>
      <w:r w:rsidRPr="007659A2">
        <w:rPr>
          <w:b/>
          <w:sz w:val="24"/>
          <w:szCs w:val="24"/>
          <w:u w:val="single"/>
        </w:rPr>
        <w:t>MEMORIAL DESCRITIVO</w:t>
      </w:r>
    </w:p>
    <w:p w:rsidR="00B6045F" w:rsidRDefault="00B6045F" w:rsidP="00B6045F">
      <w:pPr>
        <w:jc w:val="center"/>
        <w:rPr>
          <w:b/>
          <w:sz w:val="24"/>
          <w:szCs w:val="24"/>
        </w:rPr>
      </w:pPr>
    </w:p>
    <w:p w:rsidR="00B6045F" w:rsidRDefault="00B6045F" w:rsidP="00B6045F">
      <w:pPr>
        <w:rPr>
          <w:b/>
          <w:sz w:val="24"/>
          <w:szCs w:val="24"/>
        </w:rPr>
      </w:pPr>
    </w:p>
    <w:p w:rsidR="00B6045F" w:rsidRDefault="00B6045F" w:rsidP="00B6045F">
      <w:pPr>
        <w:rPr>
          <w:sz w:val="24"/>
        </w:rPr>
      </w:pPr>
      <w:r w:rsidRPr="00713FC6">
        <w:rPr>
          <w:b/>
          <w:sz w:val="24"/>
        </w:rPr>
        <w:t xml:space="preserve">OBRA: </w:t>
      </w:r>
      <w:r>
        <w:rPr>
          <w:sz w:val="24"/>
        </w:rPr>
        <w:t>INFRAESTRUTURA URBANA (RECAPEAMENTO ASFALTICO E SINALIZAÇÃO VIÁRIA HORIZONTAL)</w:t>
      </w:r>
    </w:p>
    <w:p w:rsidR="00B6045F" w:rsidRPr="00713FC6" w:rsidRDefault="00B6045F" w:rsidP="00B6045F">
      <w:pPr>
        <w:rPr>
          <w:b/>
          <w:sz w:val="24"/>
        </w:rPr>
      </w:pPr>
    </w:p>
    <w:p w:rsidR="00B6045F" w:rsidRDefault="00B6045F" w:rsidP="00B6045F">
      <w:pPr>
        <w:rPr>
          <w:sz w:val="24"/>
        </w:rPr>
      </w:pPr>
      <w:r w:rsidRPr="00713FC6">
        <w:rPr>
          <w:b/>
          <w:sz w:val="24"/>
        </w:rPr>
        <w:t xml:space="preserve">LOCAL: </w:t>
      </w:r>
      <w:r>
        <w:rPr>
          <w:sz w:val="24"/>
        </w:rPr>
        <w:t>RUA INACIO MORAES, RUA PADRE CÉSAR GARDINI, RUA JOÃO SOUZA DOS SANTOS, RUA ANTONIO REDONDO, RUA ANTONIO THOMAS DE AQUINO, RUA CASSIO APARECIDO MARCELINO, RUA VISCONDE DE OURO PRETO, RUA BARÃO DE RIFAINA, RUA GENERAL OSÓRIO E PRAÇA 24 DE DEZEMBRO</w:t>
      </w:r>
    </w:p>
    <w:p w:rsidR="00B6045F" w:rsidRPr="00713FC6" w:rsidRDefault="00B6045F" w:rsidP="00B6045F">
      <w:pPr>
        <w:rPr>
          <w:b/>
          <w:sz w:val="24"/>
        </w:rPr>
      </w:pPr>
    </w:p>
    <w:p w:rsidR="00B6045F" w:rsidRDefault="00B6045F" w:rsidP="00B6045F">
      <w:pPr>
        <w:rPr>
          <w:sz w:val="24"/>
        </w:rPr>
      </w:pPr>
      <w:r w:rsidRPr="00713FC6">
        <w:rPr>
          <w:b/>
          <w:sz w:val="24"/>
        </w:rPr>
        <w:t xml:space="preserve">MUNICÍPIO: </w:t>
      </w:r>
      <w:r>
        <w:rPr>
          <w:sz w:val="24"/>
        </w:rPr>
        <w:t>RIFAINA - SP</w:t>
      </w:r>
    </w:p>
    <w:p w:rsidR="00B6045F" w:rsidRPr="00713FC6" w:rsidRDefault="00B6045F" w:rsidP="00B6045F">
      <w:pPr>
        <w:rPr>
          <w:b/>
          <w:sz w:val="24"/>
        </w:rPr>
      </w:pPr>
    </w:p>
    <w:p w:rsidR="00B6045F" w:rsidRPr="00193E85" w:rsidRDefault="00B6045F" w:rsidP="00B6045F">
      <w:pPr>
        <w:rPr>
          <w:sz w:val="24"/>
        </w:rPr>
      </w:pPr>
      <w:r>
        <w:rPr>
          <w:b/>
          <w:sz w:val="24"/>
        </w:rPr>
        <w:t>ART</w:t>
      </w:r>
      <w:r w:rsidRPr="00713FC6">
        <w:rPr>
          <w:b/>
          <w:sz w:val="24"/>
        </w:rPr>
        <w:t>:</w:t>
      </w:r>
      <w:r>
        <w:rPr>
          <w:b/>
          <w:sz w:val="24"/>
        </w:rPr>
        <w:t xml:space="preserve"> </w:t>
      </w:r>
      <w:r>
        <w:rPr>
          <w:sz w:val="24"/>
        </w:rPr>
        <w:t>28027230190967495</w:t>
      </w:r>
    </w:p>
    <w:p w:rsidR="00301C43" w:rsidRPr="006079C3" w:rsidRDefault="00301C43" w:rsidP="001C27D8">
      <w:pPr>
        <w:pStyle w:val="Ttulo"/>
        <w:jc w:val="left"/>
        <w:rPr>
          <w:lang w:val="pt-BR"/>
        </w:rPr>
      </w:pPr>
    </w:p>
    <w:p w:rsidR="00301C43" w:rsidRPr="003B2B53" w:rsidRDefault="00301C43" w:rsidP="00301C43">
      <w:pPr>
        <w:jc w:val="center"/>
        <w:rPr>
          <w:b/>
          <w:sz w:val="28"/>
          <w:szCs w:val="28"/>
        </w:rPr>
      </w:pPr>
      <w:r w:rsidRPr="003B2B53">
        <w:rPr>
          <w:b/>
          <w:sz w:val="28"/>
          <w:szCs w:val="28"/>
        </w:rPr>
        <w:t>PROJETO DE SINALIZAÇÃO VIÁRIA HORIZONTAL RIFAINA-SP</w:t>
      </w:r>
    </w:p>
    <w:p w:rsidR="00301C43" w:rsidRPr="00301C43" w:rsidRDefault="00301C43" w:rsidP="00301C43">
      <w:pPr>
        <w:rPr>
          <w:b/>
          <w:sz w:val="24"/>
          <w:szCs w:val="24"/>
        </w:rPr>
      </w:pPr>
    </w:p>
    <w:p w:rsidR="00301C43" w:rsidRPr="00301C43" w:rsidRDefault="00301C43" w:rsidP="00301C43">
      <w:pPr>
        <w:rPr>
          <w:b/>
          <w:sz w:val="24"/>
          <w:szCs w:val="24"/>
        </w:rPr>
      </w:pPr>
    </w:p>
    <w:p w:rsidR="00301C43" w:rsidRPr="00301C43" w:rsidRDefault="00301C43" w:rsidP="00301C43">
      <w:pPr>
        <w:rPr>
          <w:b/>
          <w:sz w:val="24"/>
          <w:szCs w:val="24"/>
        </w:rPr>
      </w:pPr>
    </w:p>
    <w:p w:rsidR="00301C43" w:rsidRPr="00301C43" w:rsidRDefault="00301C43" w:rsidP="00301C43">
      <w:pPr>
        <w:pStyle w:val="PargrafodaLista"/>
        <w:numPr>
          <w:ilvl w:val="0"/>
          <w:numId w:val="27"/>
        </w:numPr>
        <w:rPr>
          <w:rFonts w:ascii="Times New Roman" w:hAnsi="Times New Roman" w:cs="Times New Roman"/>
          <w:b/>
          <w:sz w:val="24"/>
          <w:szCs w:val="24"/>
        </w:rPr>
      </w:pPr>
      <w:r w:rsidRPr="00301C43">
        <w:rPr>
          <w:rFonts w:ascii="Times New Roman" w:hAnsi="Times New Roman" w:cs="Times New Roman"/>
          <w:b/>
          <w:sz w:val="24"/>
          <w:szCs w:val="24"/>
        </w:rPr>
        <w:t>INTRODUÇÃO</w:t>
      </w:r>
    </w:p>
    <w:p w:rsidR="00301C43" w:rsidRPr="00301C43" w:rsidRDefault="00301C43" w:rsidP="00301C43">
      <w:pPr>
        <w:jc w:val="both"/>
        <w:rPr>
          <w:b/>
          <w:sz w:val="24"/>
          <w:szCs w:val="24"/>
        </w:rPr>
      </w:pPr>
    </w:p>
    <w:p w:rsidR="00301C43" w:rsidRPr="00301C43" w:rsidRDefault="00301C43" w:rsidP="00301C43">
      <w:pPr>
        <w:jc w:val="both"/>
        <w:rPr>
          <w:sz w:val="24"/>
          <w:szCs w:val="24"/>
        </w:rPr>
      </w:pPr>
      <w:r w:rsidRPr="00301C43">
        <w:rPr>
          <w:sz w:val="24"/>
          <w:szCs w:val="24"/>
        </w:rPr>
        <w:tab/>
      </w:r>
      <w:r w:rsidRPr="00301C43">
        <w:rPr>
          <w:sz w:val="24"/>
          <w:szCs w:val="24"/>
        </w:rPr>
        <w:tab/>
      </w:r>
      <w:r w:rsidRPr="00301C43">
        <w:rPr>
          <w:sz w:val="24"/>
          <w:szCs w:val="24"/>
        </w:rPr>
        <w:tab/>
        <w:t>O presente projeto visa atender a Resolução nº 236/2007 que regulamenta e aprova o Volume IV – Sinalização Horizontal, do Manual  Brasileiro de Sinalização do Trânsito. Preparando o município de Rifaina-SP para o cumprimento  integral</w:t>
      </w:r>
      <w:bookmarkStart w:id="0" w:name="_GoBack"/>
      <w:bookmarkEnd w:id="0"/>
      <w:r>
        <w:rPr>
          <w:sz w:val="24"/>
          <w:szCs w:val="24"/>
        </w:rPr>
        <w:t xml:space="preserve"> </w:t>
      </w:r>
      <w:r w:rsidRPr="00301C43">
        <w:rPr>
          <w:sz w:val="24"/>
          <w:szCs w:val="24"/>
        </w:rPr>
        <w:t>do exposto no referido manual, quanto as alterações na Sinalização Viária Horizontal.</w:t>
      </w:r>
    </w:p>
    <w:p w:rsidR="00301C43" w:rsidRPr="00301C43" w:rsidRDefault="00301C43" w:rsidP="00301C43">
      <w:pPr>
        <w:ind w:firstLine="2124"/>
        <w:jc w:val="both"/>
        <w:rPr>
          <w:sz w:val="24"/>
          <w:szCs w:val="24"/>
        </w:rPr>
      </w:pPr>
      <w:r w:rsidRPr="00301C43">
        <w:rPr>
          <w:sz w:val="24"/>
          <w:szCs w:val="24"/>
        </w:rPr>
        <w:t>O Manual Brasileiro de Sinalização de Transito – Volume IV foi elaborado em consonância como Código de Transito Brasileiro (</w:t>
      </w:r>
      <w:r>
        <w:rPr>
          <w:sz w:val="24"/>
          <w:szCs w:val="24"/>
        </w:rPr>
        <w:t>CTB) e com as diretrizes da Polí</w:t>
      </w:r>
      <w:r w:rsidRPr="00301C43">
        <w:rPr>
          <w:sz w:val="24"/>
          <w:szCs w:val="24"/>
        </w:rPr>
        <w:t>tica Nacional de Transito. Trata-se de um documento técnico que visa a uniformização e padronização da Sinalização Horizontal, configurando-se como ferramenta de trabalho importante para os técnicos que trabalham nos órgãos ou entidades de transito em todas as esferas.</w:t>
      </w:r>
    </w:p>
    <w:p w:rsidR="00301C43" w:rsidRPr="00301C43" w:rsidRDefault="00301C43" w:rsidP="00301C43">
      <w:pPr>
        <w:jc w:val="both"/>
        <w:rPr>
          <w:sz w:val="24"/>
          <w:szCs w:val="24"/>
        </w:rPr>
      </w:pPr>
      <w:r w:rsidRPr="00301C43">
        <w:rPr>
          <w:sz w:val="24"/>
          <w:szCs w:val="24"/>
        </w:rPr>
        <w:tab/>
      </w:r>
      <w:r w:rsidRPr="00301C43">
        <w:rPr>
          <w:sz w:val="24"/>
          <w:szCs w:val="24"/>
        </w:rPr>
        <w:tab/>
      </w:r>
      <w:r w:rsidRPr="00301C43">
        <w:rPr>
          <w:sz w:val="24"/>
          <w:szCs w:val="24"/>
        </w:rPr>
        <w:tab/>
        <w:t>Assim sendo, todas as soluções projetadas para a Sinalização Viária Horizontal do município de Rifaina-SP a seguir, estão em concordância com  suas normas regentes, afim de alcançar a r</w:t>
      </w:r>
      <w:r>
        <w:rPr>
          <w:sz w:val="24"/>
          <w:szCs w:val="24"/>
        </w:rPr>
        <w:t>evitalização das ruas e conseque</w:t>
      </w:r>
      <w:r w:rsidRPr="00301C43">
        <w:rPr>
          <w:sz w:val="24"/>
          <w:szCs w:val="24"/>
        </w:rPr>
        <w:t>nte segurança de seus munícipes.</w:t>
      </w:r>
    </w:p>
    <w:p w:rsidR="00301C43" w:rsidRPr="00301C43" w:rsidRDefault="00301C43" w:rsidP="00301C43">
      <w:pPr>
        <w:ind w:firstLine="2124"/>
        <w:jc w:val="both"/>
        <w:rPr>
          <w:sz w:val="24"/>
          <w:szCs w:val="24"/>
        </w:rPr>
      </w:pPr>
      <w:r w:rsidRPr="00301C43">
        <w:rPr>
          <w:sz w:val="24"/>
          <w:szCs w:val="24"/>
        </w:rPr>
        <w:t>Temos a seguir a reprodução da Resolução nº 236, de 11 de Maio de 2007 do CONSELHO NACIONAL DE TRÂNSITO – CONTRAN.</w:t>
      </w:r>
    </w:p>
    <w:p w:rsidR="00301C43" w:rsidRPr="00301C43" w:rsidRDefault="00301C43" w:rsidP="00301C43">
      <w:pPr>
        <w:ind w:firstLine="2124"/>
        <w:rPr>
          <w:rFonts w:asciiTheme="minorHAnsi" w:hAnsiTheme="minorHAnsi" w:cstheme="minorHAnsi"/>
          <w:sz w:val="24"/>
        </w:rPr>
      </w:pPr>
    </w:p>
    <w:p w:rsidR="00301C43" w:rsidRDefault="00301C43" w:rsidP="00301C43">
      <w:pPr>
        <w:ind w:firstLine="2124"/>
        <w:rPr>
          <w:sz w:val="24"/>
        </w:rPr>
      </w:pPr>
    </w:p>
    <w:p w:rsidR="00301C43" w:rsidRDefault="00301C43" w:rsidP="00301C43">
      <w:pPr>
        <w:ind w:firstLine="2124"/>
        <w:rPr>
          <w:sz w:val="24"/>
        </w:rPr>
      </w:pPr>
    </w:p>
    <w:p w:rsidR="00301C43" w:rsidRDefault="00301C43" w:rsidP="00301C43">
      <w:pPr>
        <w:ind w:firstLine="2124"/>
        <w:rPr>
          <w:sz w:val="24"/>
        </w:rPr>
      </w:pPr>
    </w:p>
    <w:p w:rsidR="00301C43" w:rsidRDefault="00301C43" w:rsidP="00301C43">
      <w:pPr>
        <w:ind w:firstLine="2124"/>
        <w:rPr>
          <w:sz w:val="24"/>
        </w:rPr>
      </w:pPr>
    </w:p>
    <w:p w:rsidR="00301C43" w:rsidRDefault="00301C43" w:rsidP="00301C43">
      <w:pPr>
        <w:ind w:firstLine="2124"/>
        <w:rPr>
          <w:sz w:val="24"/>
        </w:rPr>
      </w:pPr>
    </w:p>
    <w:p w:rsidR="00301C43" w:rsidRDefault="00301C43" w:rsidP="00301C43">
      <w:pPr>
        <w:ind w:firstLine="2124"/>
        <w:rPr>
          <w:sz w:val="24"/>
        </w:rPr>
      </w:pPr>
    </w:p>
    <w:p w:rsidR="00301C43" w:rsidRDefault="00301C43" w:rsidP="00301C43">
      <w:pPr>
        <w:ind w:firstLine="2124"/>
        <w:rPr>
          <w:sz w:val="24"/>
        </w:rPr>
      </w:pPr>
    </w:p>
    <w:p w:rsidR="00301C43" w:rsidRDefault="00301C43" w:rsidP="00301C43">
      <w:pPr>
        <w:ind w:firstLine="2124"/>
        <w:rPr>
          <w:sz w:val="24"/>
        </w:rPr>
      </w:pPr>
    </w:p>
    <w:p w:rsidR="00301C43" w:rsidRDefault="00301C43" w:rsidP="00301C43">
      <w:pPr>
        <w:ind w:firstLine="2124"/>
        <w:rPr>
          <w:sz w:val="24"/>
        </w:rPr>
      </w:pPr>
    </w:p>
    <w:p w:rsidR="00301C43" w:rsidRDefault="00301C43" w:rsidP="00301C43">
      <w:pPr>
        <w:ind w:firstLine="2124"/>
        <w:rPr>
          <w:sz w:val="24"/>
        </w:rPr>
      </w:pPr>
    </w:p>
    <w:p w:rsidR="00301C43" w:rsidRDefault="00301C43" w:rsidP="00301C43">
      <w:pPr>
        <w:ind w:firstLine="2124"/>
        <w:rPr>
          <w:sz w:val="24"/>
        </w:rPr>
      </w:pPr>
    </w:p>
    <w:p w:rsidR="00301C43" w:rsidRDefault="00301C43" w:rsidP="00301C43">
      <w:pPr>
        <w:ind w:firstLine="2124"/>
        <w:rPr>
          <w:sz w:val="24"/>
        </w:rPr>
      </w:pPr>
    </w:p>
    <w:p w:rsidR="00301C43" w:rsidRDefault="00301C43" w:rsidP="00301C43">
      <w:pPr>
        <w:ind w:firstLine="2124"/>
        <w:rPr>
          <w:sz w:val="24"/>
        </w:rPr>
      </w:pPr>
    </w:p>
    <w:p w:rsidR="00301C43" w:rsidRDefault="00301C43" w:rsidP="00301C43">
      <w:pPr>
        <w:ind w:firstLine="2124"/>
        <w:rPr>
          <w:sz w:val="24"/>
        </w:rPr>
      </w:pPr>
    </w:p>
    <w:p w:rsidR="00301C43" w:rsidRPr="00301C43" w:rsidRDefault="00301C43" w:rsidP="00301C43">
      <w:pPr>
        <w:ind w:firstLine="2124"/>
        <w:jc w:val="both"/>
        <w:rPr>
          <w:b/>
          <w:sz w:val="24"/>
          <w:szCs w:val="24"/>
        </w:rPr>
      </w:pPr>
      <w:r w:rsidRPr="00301C43">
        <w:rPr>
          <w:b/>
          <w:sz w:val="24"/>
          <w:szCs w:val="24"/>
        </w:rPr>
        <w:t>RESOLUÇÃO Nº 236, DE 11 DE MAIO DE 2007</w:t>
      </w:r>
    </w:p>
    <w:p w:rsidR="00301C43" w:rsidRPr="00301C43" w:rsidRDefault="00301C43" w:rsidP="00301C43">
      <w:pPr>
        <w:ind w:firstLine="2124"/>
        <w:jc w:val="both"/>
        <w:rPr>
          <w:b/>
          <w:i/>
          <w:sz w:val="24"/>
          <w:szCs w:val="24"/>
        </w:rPr>
      </w:pPr>
      <w:r w:rsidRPr="00301C43">
        <w:rPr>
          <w:b/>
          <w:i/>
          <w:sz w:val="24"/>
          <w:szCs w:val="24"/>
        </w:rPr>
        <w:t>Aprova o Volume IV – Sinalização Horizontal, do</w:t>
      </w:r>
      <w:r w:rsidR="00785EB9">
        <w:rPr>
          <w:b/>
          <w:i/>
          <w:sz w:val="24"/>
          <w:szCs w:val="24"/>
        </w:rPr>
        <w:t xml:space="preserve"> </w:t>
      </w:r>
      <w:r w:rsidRPr="00301C43">
        <w:rPr>
          <w:b/>
          <w:i/>
          <w:sz w:val="24"/>
          <w:szCs w:val="24"/>
        </w:rPr>
        <w:t>Manual Brasileiro de Sinalização de Trânsito.</w:t>
      </w:r>
    </w:p>
    <w:p w:rsidR="00301C43" w:rsidRPr="00301C43" w:rsidRDefault="00301C43" w:rsidP="00301C43">
      <w:pPr>
        <w:ind w:firstLine="2124"/>
        <w:jc w:val="both"/>
        <w:rPr>
          <w:sz w:val="24"/>
          <w:szCs w:val="24"/>
        </w:rPr>
      </w:pPr>
      <w:r w:rsidRPr="00301C43">
        <w:rPr>
          <w:b/>
          <w:sz w:val="24"/>
          <w:szCs w:val="24"/>
        </w:rPr>
        <w:t>O CONSELHO NACIONAL DE TRÂNSITO – CONTRAN</w:t>
      </w:r>
      <w:r w:rsidRPr="00301C43">
        <w:rPr>
          <w:sz w:val="24"/>
          <w:szCs w:val="24"/>
        </w:rPr>
        <w:t>, usando da competência que lhe confere o art. 12, inciso VIII, da Lei nº 9.503, de 23 de setembro de 1997, que instituiu o Código de Trânsito</w:t>
      </w:r>
      <w:r w:rsidR="00785EB9">
        <w:rPr>
          <w:sz w:val="24"/>
          <w:szCs w:val="24"/>
        </w:rPr>
        <w:t xml:space="preserve"> </w:t>
      </w:r>
      <w:r w:rsidRPr="00301C43">
        <w:rPr>
          <w:sz w:val="24"/>
          <w:szCs w:val="24"/>
        </w:rPr>
        <w:t>Brasileiro, e conforme Decreto nº 4.711, de 29 de maio de 2003, que dispõe sobre a coordenação do Sistema</w:t>
      </w:r>
    </w:p>
    <w:p w:rsidR="00301C43" w:rsidRPr="00301C43" w:rsidRDefault="00301C43" w:rsidP="00301C43">
      <w:pPr>
        <w:ind w:firstLine="2124"/>
        <w:jc w:val="both"/>
        <w:rPr>
          <w:sz w:val="24"/>
          <w:szCs w:val="24"/>
        </w:rPr>
      </w:pPr>
      <w:r w:rsidRPr="00301C43">
        <w:rPr>
          <w:sz w:val="24"/>
          <w:szCs w:val="24"/>
        </w:rPr>
        <w:t>Nacional de Trânsito – SNT, e Considerando a necessidade de promover informação técnica atualizada aos órgãos e</w:t>
      </w:r>
      <w:r w:rsidR="00785EB9">
        <w:rPr>
          <w:sz w:val="24"/>
          <w:szCs w:val="24"/>
        </w:rPr>
        <w:t xml:space="preserve"> </w:t>
      </w:r>
      <w:r w:rsidRPr="00301C43">
        <w:rPr>
          <w:sz w:val="24"/>
          <w:szCs w:val="24"/>
        </w:rPr>
        <w:t>entidades do Sistema Nacional de Trânsito, compatível com o disposto na Resolução n° 160, de 22 de abril de 2004, do CONTRAN; Considerando os estudos e a aprovação na 8ª Reunião Ordinária da Câmara Temática de</w:t>
      </w:r>
      <w:r w:rsidR="00785EB9">
        <w:rPr>
          <w:sz w:val="24"/>
          <w:szCs w:val="24"/>
        </w:rPr>
        <w:t xml:space="preserve"> </w:t>
      </w:r>
      <w:r w:rsidRPr="00301C43">
        <w:rPr>
          <w:sz w:val="24"/>
          <w:szCs w:val="24"/>
        </w:rPr>
        <w:t>Engenharia de Tráfego, da Sinalização e da Via, em setembro de 2006, resolve:</w:t>
      </w:r>
    </w:p>
    <w:p w:rsidR="00301C43" w:rsidRPr="00301C43" w:rsidRDefault="00301C43" w:rsidP="00301C43">
      <w:pPr>
        <w:ind w:firstLine="2124"/>
        <w:jc w:val="both"/>
        <w:rPr>
          <w:sz w:val="24"/>
          <w:szCs w:val="24"/>
        </w:rPr>
      </w:pPr>
      <w:r w:rsidRPr="00301C43">
        <w:rPr>
          <w:sz w:val="24"/>
          <w:szCs w:val="24"/>
        </w:rPr>
        <w:t>Art. 1º Fica aprovado, o Volume IV – Sinalização Horizontal, do Manual Brasileiro de Sinalização de Trânsito, anexo a esta Resolução.</w:t>
      </w:r>
    </w:p>
    <w:p w:rsidR="00301C43" w:rsidRPr="00301C43" w:rsidRDefault="00301C43" w:rsidP="00301C43">
      <w:pPr>
        <w:ind w:firstLine="2124"/>
        <w:jc w:val="both"/>
        <w:rPr>
          <w:sz w:val="24"/>
          <w:szCs w:val="24"/>
        </w:rPr>
      </w:pPr>
      <w:r w:rsidRPr="00301C43">
        <w:rPr>
          <w:sz w:val="24"/>
          <w:szCs w:val="24"/>
        </w:rPr>
        <w:t>Art. 2º Ficam revogados o Manual de Sinalização de Trânsito Parte II – Marcas Viárias, aprovado pela Resolução nº 666/86, do CONTRAN, e disposições em contrário.</w:t>
      </w:r>
    </w:p>
    <w:p w:rsidR="00301C43" w:rsidRPr="00301C43" w:rsidRDefault="00301C43" w:rsidP="00301C43">
      <w:pPr>
        <w:ind w:firstLine="2124"/>
        <w:jc w:val="both"/>
        <w:rPr>
          <w:b/>
          <w:sz w:val="24"/>
          <w:szCs w:val="24"/>
        </w:rPr>
      </w:pPr>
      <w:r w:rsidRPr="00301C43">
        <w:rPr>
          <w:b/>
          <w:sz w:val="24"/>
          <w:szCs w:val="24"/>
          <w:highlight w:val="yellow"/>
        </w:rPr>
        <w:t>Art. 3º Os órgãos e entidades de trânsito terão até 30 de junho de 2008 para se adequarem ao disposto nesta Resolução.</w:t>
      </w:r>
    </w:p>
    <w:p w:rsidR="00301C43" w:rsidRPr="00301C43" w:rsidRDefault="00301C43" w:rsidP="00301C43">
      <w:pPr>
        <w:ind w:firstLine="2124"/>
        <w:jc w:val="both"/>
        <w:rPr>
          <w:sz w:val="24"/>
          <w:szCs w:val="24"/>
        </w:rPr>
      </w:pPr>
      <w:r w:rsidRPr="00301C43">
        <w:rPr>
          <w:sz w:val="24"/>
          <w:szCs w:val="24"/>
        </w:rPr>
        <w:t>Art. 4º Os Anexos desta Resolução e</w:t>
      </w:r>
      <w:r w:rsidR="00D738BD">
        <w:rPr>
          <w:sz w:val="24"/>
          <w:szCs w:val="24"/>
        </w:rPr>
        <w:t>ncontram-se disponíveis no site</w:t>
      </w:r>
      <w:r w:rsidRPr="00301C43">
        <w:rPr>
          <w:sz w:val="24"/>
          <w:szCs w:val="24"/>
        </w:rPr>
        <w:t xml:space="preserve"> eletrônico www.denatran.gov.br.</w:t>
      </w:r>
    </w:p>
    <w:p w:rsidR="00301C43" w:rsidRPr="00301C43" w:rsidRDefault="00301C43" w:rsidP="00301C43">
      <w:pPr>
        <w:ind w:firstLine="2124"/>
        <w:jc w:val="both"/>
        <w:rPr>
          <w:sz w:val="24"/>
          <w:szCs w:val="24"/>
        </w:rPr>
      </w:pPr>
      <w:r w:rsidRPr="00301C43">
        <w:rPr>
          <w:sz w:val="24"/>
          <w:szCs w:val="24"/>
        </w:rPr>
        <w:t>Art. 5º Esta Resolução entra em vigor na data de sua publicação.</w:t>
      </w:r>
    </w:p>
    <w:p w:rsidR="00301C43" w:rsidRPr="00301C43" w:rsidRDefault="00301C43" w:rsidP="00301C43">
      <w:pPr>
        <w:ind w:firstLine="2124"/>
        <w:jc w:val="both"/>
        <w:rPr>
          <w:sz w:val="24"/>
          <w:szCs w:val="24"/>
        </w:rPr>
      </w:pPr>
    </w:p>
    <w:p w:rsidR="00301C43" w:rsidRPr="00301C43" w:rsidRDefault="00301C43" w:rsidP="00301C43">
      <w:pPr>
        <w:pStyle w:val="SemEspaamento"/>
        <w:jc w:val="center"/>
        <w:rPr>
          <w:rFonts w:ascii="Times New Roman" w:hAnsi="Times New Roman" w:cs="Times New Roman"/>
          <w:sz w:val="24"/>
          <w:szCs w:val="24"/>
        </w:rPr>
      </w:pPr>
      <w:r w:rsidRPr="00301C43">
        <w:rPr>
          <w:rFonts w:ascii="Times New Roman" w:hAnsi="Times New Roman" w:cs="Times New Roman"/>
          <w:sz w:val="24"/>
          <w:szCs w:val="24"/>
        </w:rPr>
        <w:t>ALFREDO PERES DA SILVA</w:t>
      </w:r>
    </w:p>
    <w:p w:rsidR="00301C43" w:rsidRPr="00301C43" w:rsidRDefault="00301C43" w:rsidP="00301C43">
      <w:pPr>
        <w:pStyle w:val="SemEspaamento"/>
        <w:jc w:val="center"/>
        <w:rPr>
          <w:rFonts w:ascii="Times New Roman" w:hAnsi="Times New Roman" w:cs="Times New Roman"/>
          <w:sz w:val="24"/>
          <w:szCs w:val="24"/>
        </w:rPr>
      </w:pPr>
      <w:r w:rsidRPr="00301C43">
        <w:rPr>
          <w:rFonts w:ascii="Times New Roman" w:hAnsi="Times New Roman" w:cs="Times New Roman"/>
          <w:sz w:val="24"/>
          <w:szCs w:val="24"/>
        </w:rPr>
        <w:t>Presidente</w:t>
      </w:r>
    </w:p>
    <w:p w:rsidR="00301C43" w:rsidRPr="00301C43" w:rsidRDefault="00301C43" w:rsidP="00301C43">
      <w:pPr>
        <w:pStyle w:val="SemEspaamento"/>
        <w:jc w:val="center"/>
        <w:rPr>
          <w:rFonts w:ascii="Times New Roman" w:hAnsi="Times New Roman" w:cs="Times New Roman"/>
          <w:sz w:val="24"/>
          <w:szCs w:val="24"/>
        </w:rPr>
      </w:pPr>
      <w:r w:rsidRPr="00301C43">
        <w:rPr>
          <w:rFonts w:ascii="Times New Roman" w:hAnsi="Times New Roman" w:cs="Times New Roman"/>
          <w:sz w:val="24"/>
          <w:szCs w:val="24"/>
        </w:rPr>
        <w:t>LUIZ CARLOS BERTOTTO</w:t>
      </w:r>
    </w:p>
    <w:p w:rsidR="00301C43" w:rsidRPr="00301C43" w:rsidRDefault="00301C43" w:rsidP="00301C43">
      <w:pPr>
        <w:pStyle w:val="SemEspaamento"/>
        <w:jc w:val="center"/>
        <w:rPr>
          <w:rFonts w:ascii="Times New Roman" w:hAnsi="Times New Roman" w:cs="Times New Roman"/>
          <w:sz w:val="24"/>
          <w:szCs w:val="24"/>
        </w:rPr>
      </w:pPr>
      <w:r w:rsidRPr="00301C43">
        <w:rPr>
          <w:rFonts w:ascii="Times New Roman" w:hAnsi="Times New Roman" w:cs="Times New Roman"/>
          <w:sz w:val="24"/>
          <w:szCs w:val="24"/>
        </w:rPr>
        <w:t>Ministério das Cidades – Titular</w:t>
      </w:r>
    </w:p>
    <w:p w:rsidR="00301C43" w:rsidRPr="00301C43" w:rsidRDefault="00301C43" w:rsidP="00301C43">
      <w:pPr>
        <w:pStyle w:val="SemEspaamento"/>
        <w:jc w:val="center"/>
        <w:rPr>
          <w:rFonts w:ascii="Times New Roman" w:hAnsi="Times New Roman" w:cs="Times New Roman"/>
          <w:sz w:val="24"/>
          <w:szCs w:val="24"/>
        </w:rPr>
      </w:pPr>
      <w:r w:rsidRPr="00301C43">
        <w:rPr>
          <w:rFonts w:ascii="Times New Roman" w:hAnsi="Times New Roman" w:cs="Times New Roman"/>
          <w:sz w:val="24"/>
          <w:szCs w:val="24"/>
        </w:rPr>
        <w:t>JOSÉ ANTONIO SILVÉRIO</w:t>
      </w:r>
    </w:p>
    <w:p w:rsidR="00301C43" w:rsidRPr="00301C43" w:rsidRDefault="00301C43" w:rsidP="00301C43">
      <w:pPr>
        <w:pStyle w:val="SemEspaamento"/>
        <w:jc w:val="center"/>
        <w:rPr>
          <w:rFonts w:ascii="Times New Roman" w:hAnsi="Times New Roman" w:cs="Times New Roman"/>
          <w:sz w:val="24"/>
          <w:szCs w:val="24"/>
        </w:rPr>
      </w:pPr>
      <w:r w:rsidRPr="00301C43">
        <w:rPr>
          <w:rFonts w:ascii="Times New Roman" w:hAnsi="Times New Roman" w:cs="Times New Roman"/>
          <w:sz w:val="24"/>
          <w:szCs w:val="24"/>
        </w:rPr>
        <w:t>Ministério da Ciência e Tecnologia – Suplente</w:t>
      </w:r>
    </w:p>
    <w:p w:rsidR="00301C43" w:rsidRPr="00301C43" w:rsidRDefault="00301C43" w:rsidP="00301C43">
      <w:pPr>
        <w:pStyle w:val="SemEspaamento"/>
        <w:jc w:val="center"/>
        <w:rPr>
          <w:rFonts w:ascii="Times New Roman" w:hAnsi="Times New Roman" w:cs="Times New Roman"/>
          <w:sz w:val="24"/>
          <w:szCs w:val="24"/>
        </w:rPr>
      </w:pPr>
      <w:r w:rsidRPr="00301C43">
        <w:rPr>
          <w:rFonts w:ascii="Times New Roman" w:hAnsi="Times New Roman" w:cs="Times New Roman"/>
          <w:sz w:val="24"/>
          <w:szCs w:val="24"/>
        </w:rPr>
        <w:t>RODRIGO LAMEGO DE TEIXEIRA SOARES</w:t>
      </w:r>
    </w:p>
    <w:p w:rsidR="00301C43" w:rsidRPr="00301C43" w:rsidRDefault="00301C43" w:rsidP="00301C43">
      <w:pPr>
        <w:pStyle w:val="SemEspaamento"/>
        <w:jc w:val="center"/>
        <w:rPr>
          <w:rFonts w:ascii="Times New Roman" w:hAnsi="Times New Roman" w:cs="Times New Roman"/>
          <w:sz w:val="24"/>
          <w:szCs w:val="24"/>
        </w:rPr>
      </w:pPr>
      <w:r w:rsidRPr="00301C43">
        <w:rPr>
          <w:rFonts w:ascii="Times New Roman" w:hAnsi="Times New Roman" w:cs="Times New Roman"/>
          <w:sz w:val="24"/>
          <w:szCs w:val="24"/>
        </w:rPr>
        <w:t>Ministério da Educação – Titular</w:t>
      </w:r>
    </w:p>
    <w:p w:rsidR="00301C43" w:rsidRPr="00301C43" w:rsidRDefault="00301C43" w:rsidP="00301C43">
      <w:pPr>
        <w:pStyle w:val="SemEspaamento"/>
        <w:jc w:val="center"/>
        <w:rPr>
          <w:rFonts w:ascii="Times New Roman" w:hAnsi="Times New Roman" w:cs="Times New Roman"/>
          <w:sz w:val="24"/>
          <w:szCs w:val="24"/>
        </w:rPr>
      </w:pPr>
      <w:r w:rsidRPr="00301C43">
        <w:rPr>
          <w:rFonts w:ascii="Times New Roman" w:hAnsi="Times New Roman" w:cs="Times New Roman"/>
          <w:sz w:val="24"/>
          <w:szCs w:val="24"/>
        </w:rPr>
        <w:t>JOÃO PAULO SYLLOS</w:t>
      </w:r>
    </w:p>
    <w:p w:rsidR="00301C43" w:rsidRPr="00301C43" w:rsidRDefault="00301C43" w:rsidP="00301C43">
      <w:pPr>
        <w:pStyle w:val="SemEspaamento"/>
        <w:jc w:val="center"/>
        <w:rPr>
          <w:rFonts w:ascii="Times New Roman" w:hAnsi="Times New Roman" w:cs="Times New Roman"/>
          <w:sz w:val="24"/>
          <w:szCs w:val="24"/>
        </w:rPr>
      </w:pPr>
      <w:r w:rsidRPr="00301C43">
        <w:rPr>
          <w:rFonts w:ascii="Times New Roman" w:hAnsi="Times New Roman" w:cs="Times New Roman"/>
          <w:sz w:val="24"/>
          <w:szCs w:val="24"/>
        </w:rPr>
        <w:t>Ministério da Defesa – Titular</w:t>
      </w:r>
    </w:p>
    <w:p w:rsidR="00301C43" w:rsidRPr="00301C43" w:rsidRDefault="00301C43" w:rsidP="00301C43">
      <w:pPr>
        <w:pStyle w:val="SemEspaamento"/>
        <w:jc w:val="center"/>
        <w:rPr>
          <w:rFonts w:ascii="Times New Roman" w:hAnsi="Times New Roman" w:cs="Times New Roman"/>
          <w:sz w:val="24"/>
          <w:szCs w:val="24"/>
        </w:rPr>
      </w:pPr>
      <w:r w:rsidRPr="00301C43">
        <w:rPr>
          <w:rFonts w:ascii="Times New Roman" w:hAnsi="Times New Roman" w:cs="Times New Roman"/>
          <w:sz w:val="24"/>
          <w:szCs w:val="24"/>
        </w:rPr>
        <w:t>CARLOS ALBERTO FERREIRA DOS SANTOS</w:t>
      </w:r>
    </w:p>
    <w:p w:rsidR="00301C43" w:rsidRPr="00301C43" w:rsidRDefault="00301C43" w:rsidP="00301C43">
      <w:pPr>
        <w:pStyle w:val="SemEspaamento"/>
        <w:jc w:val="center"/>
        <w:rPr>
          <w:rFonts w:ascii="Times New Roman" w:hAnsi="Times New Roman" w:cs="Times New Roman"/>
          <w:sz w:val="24"/>
          <w:szCs w:val="24"/>
        </w:rPr>
      </w:pPr>
      <w:r w:rsidRPr="00301C43">
        <w:rPr>
          <w:rFonts w:ascii="Times New Roman" w:hAnsi="Times New Roman" w:cs="Times New Roman"/>
          <w:sz w:val="24"/>
          <w:szCs w:val="24"/>
        </w:rPr>
        <w:t>Ministério do Meio Ambiente – Suplente</w:t>
      </w:r>
    </w:p>
    <w:p w:rsidR="00301C43" w:rsidRPr="00301C43" w:rsidRDefault="00301C43" w:rsidP="00301C43">
      <w:pPr>
        <w:pStyle w:val="SemEspaamento"/>
        <w:jc w:val="center"/>
        <w:rPr>
          <w:rFonts w:ascii="Times New Roman" w:hAnsi="Times New Roman" w:cs="Times New Roman"/>
          <w:sz w:val="24"/>
          <w:szCs w:val="24"/>
        </w:rPr>
      </w:pPr>
      <w:r w:rsidRPr="00301C43">
        <w:rPr>
          <w:rFonts w:ascii="Times New Roman" w:hAnsi="Times New Roman" w:cs="Times New Roman"/>
          <w:sz w:val="24"/>
          <w:szCs w:val="24"/>
        </w:rPr>
        <w:t>EDSON DIAS GONÇALVES</w:t>
      </w:r>
    </w:p>
    <w:p w:rsidR="00301C43" w:rsidRPr="00301C43" w:rsidRDefault="00301C43" w:rsidP="00301C43">
      <w:pPr>
        <w:pStyle w:val="SemEspaamento"/>
        <w:jc w:val="center"/>
        <w:rPr>
          <w:rFonts w:ascii="Times New Roman" w:hAnsi="Times New Roman" w:cs="Times New Roman"/>
          <w:sz w:val="24"/>
          <w:szCs w:val="24"/>
        </w:rPr>
      </w:pPr>
      <w:r w:rsidRPr="00301C43">
        <w:rPr>
          <w:rFonts w:ascii="Times New Roman" w:hAnsi="Times New Roman" w:cs="Times New Roman"/>
          <w:sz w:val="24"/>
          <w:szCs w:val="24"/>
        </w:rPr>
        <w:t>Ministério dos Transportes – Titular</w:t>
      </w:r>
    </w:p>
    <w:p w:rsidR="00301C43" w:rsidRDefault="00301C43" w:rsidP="00301C43">
      <w:pPr>
        <w:pStyle w:val="SemEspaamento"/>
        <w:jc w:val="center"/>
      </w:pPr>
    </w:p>
    <w:p w:rsidR="00301C43" w:rsidRDefault="00301C43" w:rsidP="00301C43">
      <w:pPr>
        <w:pStyle w:val="SemEspaamento"/>
        <w:jc w:val="center"/>
      </w:pPr>
    </w:p>
    <w:p w:rsidR="00301C43" w:rsidRDefault="00301C43" w:rsidP="00301C43">
      <w:pPr>
        <w:pStyle w:val="SemEspaamento"/>
        <w:jc w:val="center"/>
      </w:pPr>
    </w:p>
    <w:p w:rsidR="00301C43" w:rsidRDefault="00301C43" w:rsidP="00301C43">
      <w:pPr>
        <w:pStyle w:val="SemEspaamento"/>
        <w:jc w:val="center"/>
      </w:pPr>
    </w:p>
    <w:p w:rsidR="00301C43" w:rsidRDefault="00301C43" w:rsidP="00301C43">
      <w:pPr>
        <w:pStyle w:val="SemEspaamento"/>
        <w:jc w:val="center"/>
      </w:pPr>
    </w:p>
    <w:p w:rsidR="00301C43" w:rsidRDefault="00301C43" w:rsidP="00301C43">
      <w:pPr>
        <w:pStyle w:val="SemEspaamento"/>
        <w:jc w:val="center"/>
      </w:pPr>
    </w:p>
    <w:p w:rsidR="00301C43" w:rsidRDefault="00301C43" w:rsidP="00301C43">
      <w:pPr>
        <w:pStyle w:val="SemEspaamento"/>
        <w:jc w:val="center"/>
      </w:pPr>
    </w:p>
    <w:p w:rsidR="00301C43" w:rsidRDefault="00301C43" w:rsidP="00301C43">
      <w:pPr>
        <w:pStyle w:val="SemEspaamento"/>
        <w:jc w:val="center"/>
      </w:pPr>
    </w:p>
    <w:p w:rsidR="00785EB9" w:rsidRDefault="00785EB9" w:rsidP="00301C43">
      <w:pPr>
        <w:pStyle w:val="SemEspaamento"/>
        <w:jc w:val="center"/>
      </w:pPr>
    </w:p>
    <w:p w:rsidR="00AB0DDE" w:rsidRDefault="00AB0DDE" w:rsidP="00845439">
      <w:pPr>
        <w:pStyle w:val="SemEspaamento"/>
      </w:pPr>
    </w:p>
    <w:p w:rsidR="009C014C" w:rsidRDefault="009C014C" w:rsidP="00845439">
      <w:pPr>
        <w:pStyle w:val="SemEspaamento"/>
      </w:pPr>
    </w:p>
    <w:p w:rsidR="00301C43" w:rsidRPr="0081317D" w:rsidRDefault="00301C43" w:rsidP="00301C43">
      <w:pPr>
        <w:pStyle w:val="PargrafodaLista"/>
        <w:numPr>
          <w:ilvl w:val="0"/>
          <w:numId w:val="27"/>
        </w:numPr>
        <w:rPr>
          <w:rFonts w:ascii="Times New Roman" w:hAnsi="Times New Roman" w:cs="Times New Roman"/>
          <w:b/>
          <w:sz w:val="24"/>
          <w:szCs w:val="24"/>
        </w:rPr>
      </w:pPr>
      <w:r w:rsidRPr="00301C43">
        <w:rPr>
          <w:rFonts w:ascii="Times New Roman" w:hAnsi="Times New Roman" w:cs="Times New Roman"/>
          <w:b/>
          <w:sz w:val="24"/>
          <w:szCs w:val="24"/>
        </w:rPr>
        <w:t>MEMORIAL DESCRITIVO</w:t>
      </w:r>
      <w:r w:rsidR="00D738BD">
        <w:rPr>
          <w:rFonts w:ascii="Times New Roman" w:hAnsi="Times New Roman" w:cs="Times New Roman"/>
          <w:b/>
          <w:sz w:val="24"/>
          <w:szCs w:val="24"/>
        </w:rPr>
        <w:t xml:space="preserve"> (SINALIZAÇÃO VIÁRIA HORIZONTAL)</w:t>
      </w:r>
    </w:p>
    <w:p w:rsidR="00301C43" w:rsidRPr="00301C43" w:rsidRDefault="00301C43" w:rsidP="00301C43">
      <w:pPr>
        <w:autoSpaceDE w:val="0"/>
        <w:autoSpaceDN w:val="0"/>
        <w:adjustRightInd w:val="0"/>
        <w:jc w:val="both"/>
        <w:rPr>
          <w:sz w:val="24"/>
          <w:szCs w:val="24"/>
        </w:rPr>
      </w:pPr>
      <w:r w:rsidRPr="00301C43">
        <w:rPr>
          <w:sz w:val="24"/>
          <w:szCs w:val="24"/>
        </w:rPr>
        <w:tab/>
      </w:r>
      <w:r w:rsidRPr="00301C43">
        <w:rPr>
          <w:sz w:val="24"/>
          <w:szCs w:val="24"/>
        </w:rPr>
        <w:tab/>
      </w:r>
      <w:r w:rsidRPr="00301C43">
        <w:rPr>
          <w:sz w:val="24"/>
          <w:szCs w:val="24"/>
        </w:rPr>
        <w:tab/>
        <w:t>A sinalização horizontal e um subsistema da sinalização viária composta de marcas, símbolos e legendas, apostos sobre o pavimento da pista de rolamento.A sinalização horizontal tem a finalidade de fornecer informações que permitam aos usuários das vias adotarem comportamentos adequados, de modo a aumentar a segurança e fluidez do transito, ordenar o fluxo de trafego, canalizar e orientar os usuários da via.</w:t>
      </w:r>
    </w:p>
    <w:p w:rsidR="00301C43" w:rsidRDefault="00301C43" w:rsidP="00301C43">
      <w:pPr>
        <w:autoSpaceDE w:val="0"/>
        <w:autoSpaceDN w:val="0"/>
        <w:adjustRightInd w:val="0"/>
        <w:ind w:firstLine="2124"/>
        <w:jc w:val="both"/>
        <w:rPr>
          <w:sz w:val="24"/>
          <w:szCs w:val="24"/>
        </w:rPr>
      </w:pPr>
      <w:r w:rsidRPr="00301C43">
        <w:rPr>
          <w:sz w:val="24"/>
          <w:szCs w:val="24"/>
        </w:rPr>
        <w:t>A sinalização horizontal tem a propriedade de transmitir mensagens aos condutores e pedestres, possibilitando sua percepção e entendimento, sem desviar a atenção do leito da via. Em face do seu forte poder de comunicação, a sinalização deve ser reconhecida e compreendida por todo usuário, independentemente de sua origem ou da frequência com que utiliza a via.</w:t>
      </w:r>
    </w:p>
    <w:p w:rsidR="00F9682F" w:rsidRDefault="00F9682F" w:rsidP="0081317D">
      <w:pPr>
        <w:autoSpaceDE w:val="0"/>
        <w:autoSpaceDN w:val="0"/>
        <w:adjustRightInd w:val="0"/>
        <w:jc w:val="both"/>
        <w:rPr>
          <w:sz w:val="24"/>
          <w:szCs w:val="24"/>
        </w:rPr>
      </w:pPr>
    </w:p>
    <w:p w:rsidR="0081317D" w:rsidRPr="005D61A9" w:rsidRDefault="0081317D" w:rsidP="0081317D">
      <w:pPr>
        <w:jc w:val="both"/>
        <w:rPr>
          <w:b/>
          <w:sz w:val="24"/>
          <w:szCs w:val="24"/>
        </w:rPr>
      </w:pPr>
      <w:r>
        <w:rPr>
          <w:b/>
          <w:sz w:val="24"/>
          <w:szCs w:val="24"/>
        </w:rPr>
        <w:t xml:space="preserve">      </w:t>
      </w:r>
      <w:r w:rsidRPr="0081317D">
        <w:rPr>
          <w:b/>
          <w:sz w:val="24"/>
          <w:szCs w:val="24"/>
        </w:rPr>
        <w:t>2.1  APRESENTAÇÃO</w:t>
      </w:r>
    </w:p>
    <w:p w:rsidR="0081317D" w:rsidRPr="0081317D" w:rsidRDefault="0081317D" w:rsidP="005D61A9">
      <w:pPr>
        <w:ind w:firstLine="1440"/>
        <w:jc w:val="both"/>
        <w:rPr>
          <w:sz w:val="24"/>
          <w:szCs w:val="24"/>
        </w:rPr>
      </w:pPr>
      <w:r>
        <w:rPr>
          <w:sz w:val="24"/>
          <w:szCs w:val="24"/>
        </w:rPr>
        <w:t xml:space="preserve">            </w:t>
      </w:r>
      <w:r w:rsidR="00F9682F">
        <w:rPr>
          <w:sz w:val="24"/>
          <w:szCs w:val="24"/>
        </w:rPr>
        <w:t>O serviço</w:t>
      </w:r>
      <w:r w:rsidRPr="0081317D">
        <w:rPr>
          <w:sz w:val="24"/>
          <w:szCs w:val="24"/>
        </w:rPr>
        <w:t xml:space="preserve"> a ser executada é essencialmente de </w:t>
      </w:r>
      <w:r>
        <w:rPr>
          <w:sz w:val="24"/>
          <w:szCs w:val="24"/>
        </w:rPr>
        <w:t>sinalização viária horizontal</w:t>
      </w:r>
      <w:r w:rsidRPr="0081317D">
        <w:rPr>
          <w:sz w:val="24"/>
          <w:szCs w:val="24"/>
        </w:rPr>
        <w:t xml:space="preserve"> e compreende o segmento listado abaixo:</w:t>
      </w:r>
    </w:p>
    <w:p w:rsidR="00436A71" w:rsidRDefault="00436A71" w:rsidP="00004C28">
      <w:pPr>
        <w:jc w:val="both"/>
        <w:rPr>
          <w:b/>
          <w:sz w:val="24"/>
          <w:szCs w:val="24"/>
        </w:rPr>
      </w:pPr>
    </w:p>
    <w:p w:rsidR="00B6045F" w:rsidRPr="005D61A9" w:rsidRDefault="00B6045F" w:rsidP="00B6045F">
      <w:pPr>
        <w:jc w:val="both"/>
        <w:rPr>
          <w:sz w:val="24"/>
          <w:szCs w:val="24"/>
        </w:rPr>
      </w:pPr>
      <w:r w:rsidRPr="005D61A9">
        <w:rPr>
          <w:sz w:val="24"/>
          <w:szCs w:val="24"/>
        </w:rPr>
        <w:t xml:space="preserve">Rua / Trecho                          </w:t>
      </w:r>
      <w:r>
        <w:rPr>
          <w:sz w:val="24"/>
          <w:szCs w:val="24"/>
        </w:rPr>
        <w:t xml:space="preserve">     </w:t>
      </w:r>
    </w:p>
    <w:p w:rsidR="00B6045F" w:rsidRDefault="00B6045F" w:rsidP="00B6045F">
      <w:pPr>
        <w:jc w:val="both"/>
        <w:rPr>
          <w:sz w:val="24"/>
          <w:szCs w:val="24"/>
        </w:rPr>
      </w:pPr>
    </w:p>
    <w:p w:rsidR="00B6045F" w:rsidRPr="00460BC6" w:rsidRDefault="00B6045F" w:rsidP="00B6045F">
      <w:pPr>
        <w:jc w:val="both"/>
        <w:rPr>
          <w:sz w:val="24"/>
          <w:szCs w:val="24"/>
        </w:rPr>
      </w:pPr>
      <w:r w:rsidRPr="00460BC6">
        <w:rPr>
          <w:sz w:val="24"/>
          <w:szCs w:val="24"/>
        </w:rPr>
        <w:t xml:space="preserve">Rua Inácio Moraes                                                                                       </w:t>
      </w:r>
    </w:p>
    <w:p w:rsidR="00B6045F" w:rsidRPr="00460BC6" w:rsidRDefault="00B6045F" w:rsidP="00B6045F">
      <w:pPr>
        <w:jc w:val="both"/>
        <w:rPr>
          <w:sz w:val="24"/>
          <w:szCs w:val="24"/>
        </w:rPr>
      </w:pPr>
      <w:r w:rsidRPr="00460BC6">
        <w:rPr>
          <w:sz w:val="24"/>
          <w:szCs w:val="24"/>
        </w:rPr>
        <w:t>Trecho 01 - compreendido entre a Rua Jerônimo Ferreira e Praça Ari Guimarães Morenghi.</w:t>
      </w:r>
    </w:p>
    <w:p w:rsidR="00B6045F" w:rsidRPr="00460BC6" w:rsidRDefault="00B6045F" w:rsidP="00B6045F">
      <w:pPr>
        <w:jc w:val="both"/>
        <w:rPr>
          <w:sz w:val="24"/>
          <w:szCs w:val="24"/>
        </w:rPr>
      </w:pPr>
    </w:p>
    <w:p w:rsidR="00B6045F" w:rsidRPr="00460BC6" w:rsidRDefault="00B6045F" w:rsidP="00B6045F">
      <w:pPr>
        <w:jc w:val="both"/>
        <w:rPr>
          <w:sz w:val="24"/>
          <w:szCs w:val="24"/>
        </w:rPr>
      </w:pPr>
      <w:r w:rsidRPr="00460BC6">
        <w:rPr>
          <w:sz w:val="24"/>
          <w:szCs w:val="24"/>
        </w:rPr>
        <w:t xml:space="preserve">Rua Padre César Gardini                                                                            </w:t>
      </w:r>
    </w:p>
    <w:p w:rsidR="00B6045F" w:rsidRPr="00460BC6" w:rsidRDefault="00B6045F" w:rsidP="00B6045F">
      <w:pPr>
        <w:jc w:val="both"/>
        <w:rPr>
          <w:sz w:val="24"/>
          <w:szCs w:val="24"/>
        </w:rPr>
      </w:pPr>
      <w:r w:rsidRPr="00460BC6">
        <w:rPr>
          <w:sz w:val="24"/>
          <w:szCs w:val="24"/>
        </w:rPr>
        <w:t>Trecho 02 - compreendido entre a Rua João Souza dos Santos e Rua Candido Teixeira.</w:t>
      </w:r>
    </w:p>
    <w:p w:rsidR="00B6045F" w:rsidRPr="00460BC6" w:rsidRDefault="00B6045F" w:rsidP="00B6045F">
      <w:pPr>
        <w:jc w:val="both"/>
        <w:rPr>
          <w:sz w:val="24"/>
          <w:szCs w:val="24"/>
        </w:rPr>
      </w:pPr>
    </w:p>
    <w:p w:rsidR="00B6045F" w:rsidRPr="00460BC6" w:rsidRDefault="00B6045F" w:rsidP="00B6045F">
      <w:pPr>
        <w:jc w:val="both"/>
        <w:rPr>
          <w:sz w:val="24"/>
          <w:szCs w:val="24"/>
        </w:rPr>
      </w:pPr>
      <w:r w:rsidRPr="00460BC6">
        <w:rPr>
          <w:sz w:val="24"/>
          <w:szCs w:val="24"/>
        </w:rPr>
        <w:t xml:space="preserve">Rua Padre César Gardini                                                                        </w:t>
      </w:r>
      <w:r>
        <w:rPr>
          <w:sz w:val="24"/>
          <w:szCs w:val="24"/>
        </w:rPr>
        <w:t xml:space="preserve"> </w:t>
      </w:r>
    </w:p>
    <w:p w:rsidR="00B6045F" w:rsidRPr="00460BC6" w:rsidRDefault="00B6045F" w:rsidP="00B6045F">
      <w:pPr>
        <w:jc w:val="both"/>
        <w:rPr>
          <w:sz w:val="24"/>
          <w:szCs w:val="24"/>
        </w:rPr>
      </w:pPr>
      <w:r w:rsidRPr="00460BC6">
        <w:rPr>
          <w:sz w:val="24"/>
          <w:szCs w:val="24"/>
        </w:rPr>
        <w:t>Trecho 03 - compreendido entre a Rua Candido Teixeira e Rua João Batista Reis.</w:t>
      </w:r>
    </w:p>
    <w:p w:rsidR="00B6045F" w:rsidRPr="00460BC6" w:rsidRDefault="00B6045F" w:rsidP="00B6045F">
      <w:pPr>
        <w:jc w:val="both"/>
        <w:rPr>
          <w:sz w:val="24"/>
          <w:szCs w:val="24"/>
        </w:rPr>
      </w:pPr>
    </w:p>
    <w:p w:rsidR="00B6045F" w:rsidRPr="00460BC6" w:rsidRDefault="00B6045F" w:rsidP="00B6045F">
      <w:pPr>
        <w:jc w:val="both"/>
        <w:rPr>
          <w:sz w:val="24"/>
          <w:szCs w:val="24"/>
        </w:rPr>
      </w:pPr>
      <w:r w:rsidRPr="00460BC6">
        <w:rPr>
          <w:sz w:val="24"/>
          <w:szCs w:val="24"/>
        </w:rPr>
        <w:t xml:space="preserve">Rua João Souza dos Santos                                                                      </w:t>
      </w:r>
    </w:p>
    <w:p w:rsidR="00B6045F" w:rsidRPr="00460BC6" w:rsidRDefault="00B6045F" w:rsidP="00B6045F">
      <w:pPr>
        <w:jc w:val="both"/>
        <w:rPr>
          <w:sz w:val="24"/>
          <w:szCs w:val="24"/>
        </w:rPr>
      </w:pPr>
      <w:r w:rsidRPr="00460BC6">
        <w:rPr>
          <w:sz w:val="24"/>
          <w:szCs w:val="24"/>
        </w:rPr>
        <w:t>Trecho 04 - compreendido entre a Rua Evaristo Bento Albino e Rua José Ronca Belote.</w:t>
      </w:r>
    </w:p>
    <w:p w:rsidR="00B6045F" w:rsidRPr="00460BC6" w:rsidRDefault="00B6045F" w:rsidP="00B6045F">
      <w:pPr>
        <w:jc w:val="both"/>
        <w:rPr>
          <w:sz w:val="24"/>
          <w:szCs w:val="24"/>
        </w:rPr>
      </w:pPr>
    </w:p>
    <w:p w:rsidR="00B6045F" w:rsidRPr="00460BC6" w:rsidRDefault="00B6045F" w:rsidP="00B6045F">
      <w:pPr>
        <w:jc w:val="both"/>
        <w:rPr>
          <w:sz w:val="24"/>
          <w:szCs w:val="24"/>
        </w:rPr>
      </w:pPr>
      <w:r w:rsidRPr="00460BC6">
        <w:rPr>
          <w:sz w:val="24"/>
          <w:szCs w:val="24"/>
        </w:rPr>
        <w:t xml:space="preserve">Rua Antonio Redondo                                                      </w:t>
      </w:r>
      <w:r>
        <w:rPr>
          <w:sz w:val="24"/>
          <w:szCs w:val="24"/>
        </w:rPr>
        <w:t xml:space="preserve">                          </w:t>
      </w:r>
      <w:r w:rsidRPr="00460BC6">
        <w:rPr>
          <w:sz w:val="24"/>
          <w:szCs w:val="24"/>
        </w:rPr>
        <w:t xml:space="preserve">                                                                                    </w:t>
      </w:r>
    </w:p>
    <w:p w:rsidR="00B6045F" w:rsidRPr="00460BC6" w:rsidRDefault="00B6045F" w:rsidP="00B6045F">
      <w:pPr>
        <w:jc w:val="both"/>
        <w:rPr>
          <w:sz w:val="24"/>
          <w:szCs w:val="24"/>
        </w:rPr>
      </w:pPr>
      <w:r w:rsidRPr="00460BC6">
        <w:rPr>
          <w:sz w:val="24"/>
          <w:szCs w:val="24"/>
        </w:rPr>
        <w:t>Trecho 05 - compreendido entre a Avenida João Camilo Gomes e Rua João Souza dos Santos.</w:t>
      </w:r>
    </w:p>
    <w:p w:rsidR="00B6045F" w:rsidRPr="00460BC6" w:rsidRDefault="00B6045F" w:rsidP="00B6045F">
      <w:pPr>
        <w:jc w:val="both"/>
        <w:rPr>
          <w:sz w:val="24"/>
          <w:szCs w:val="24"/>
        </w:rPr>
      </w:pPr>
    </w:p>
    <w:p w:rsidR="00B6045F" w:rsidRPr="00460BC6" w:rsidRDefault="00B6045F" w:rsidP="00B6045F">
      <w:pPr>
        <w:jc w:val="both"/>
        <w:rPr>
          <w:sz w:val="24"/>
          <w:szCs w:val="24"/>
        </w:rPr>
      </w:pPr>
      <w:r w:rsidRPr="00460BC6">
        <w:rPr>
          <w:sz w:val="24"/>
          <w:szCs w:val="24"/>
        </w:rPr>
        <w:t xml:space="preserve">Rua Antonio Thomas de Aquino                                                               </w:t>
      </w:r>
    </w:p>
    <w:p w:rsidR="00B6045F" w:rsidRPr="00460BC6" w:rsidRDefault="00B6045F" w:rsidP="00B6045F">
      <w:pPr>
        <w:jc w:val="both"/>
        <w:rPr>
          <w:sz w:val="24"/>
          <w:szCs w:val="24"/>
        </w:rPr>
      </w:pPr>
      <w:r w:rsidRPr="00460BC6">
        <w:rPr>
          <w:sz w:val="24"/>
          <w:szCs w:val="24"/>
        </w:rPr>
        <w:t>Trecho 06 - compreendido entre a Rua Juvenal Rodrigues e Rua Álvaro Gomes Mateus.</w:t>
      </w:r>
    </w:p>
    <w:p w:rsidR="00B6045F" w:rsidRPr="00460BC6" w:rsidRDefault="00B6045F" w:rsidP="00B6045F">
      <w:pPr>
        <w:jc w:val="both"/>
        <w:rPr>
          <w:sz w:val="24"/>
          <w:szCs w:val="24"/>
        </w:rPr>
      </w:pPr>
    </w:p>
    <w:p w:rsidR="00B6045F" w:rsidRPr="00460BC6" w:rsidRDefault="00B6045F" w:rsidP="00B6045F">
      <w:pPr>
        <w:jc w:val="both"/>
        <w:rPr>
          <w:sz w:val="24"/>
          <w:szCs w:val="24"/>
        </w:rPr>
      </w:pPr>
      <w:r w:rsidRPr="00460BC6">
        <w:rPr>
          <w:sz w:val="24"/>
          <w:szCs w:val="24"/>
        </w:rPr>
        <w:t xml:space="preserve">Rua Antonio Thomas de Aquino                                                    </w:t>
      </w:r>
      <w:r>
        <w:rPr>
          <w:sz w:val="24"/>
          <w:szCs w:val="24"/>
        </w:rPr>
        <w:t xml:space="preserve">         </w:t>
      </w:r>
    </w:p>
    <w:p w:rsidR="00B6045F" w:rsidRPr="00460BC6" w:rsidRDefault="00B6045F" w:rsidP="00B6045F">
      <w:pPr>
        <w:jc w:val="both"/>
        <w:rPr>
          <w:sz w:val="24"/>
          <w:szCs w:val="24"/>
        </w:rPr>
      </w:pPr>
      <w:r w:rsidRPr="00460BC6">
        <w:rPr>
          <w:sz w:val="24"/>
          <w:szCs w:val="24"/>
        </w:rPr>
        <w:t>Trecho 07 - compreendido entre a Rua Álvaro Gomes Mateus e Rua João Batista dos Santos.</w:t>
      </w:r>
    </w:p>
    <w:p w:rsidR="00B6045F" w:rsidRPr="00460BC6" w:rsidRDefault="00B6045F" w:rsidP="00B6045F">
      <w:pPr>
        <w:jc w:val="both"/>
        <w:rPr>
          <w:sz w:val="24"/>
          <w:szCs w:val="24"/>
        </w:rPr>
      </w:pPr>
    </w:p>
    <w:p w:rsidR="00B6045F" w:rsidRPr="00460BC6" w:rsidRDefault="00B6045F" w:rsidP="00B6045F">
      <w:pPr>
        <w:jc w:val="both"/>
        <w:rPr>
          <w:sz w:val="24"/>
          <w:szCs w:val="24"/>
        </w:rPr>
      </w:pPr>
      <w:r w:rsidRPr="00460BC6">
        <w:rPr>
          <w:sz w:val="24"/>
          <w:szCs w:val="24"/>
        </w:rPr>
        <w:t xml:space="preserve">Rua Cássio Aparecido Marcelino                                                               </w:t>
      </w:r>
    </w:p>
    <w:p w:rsidR="00B6045F" w:rsidRPr="00460BC6" w:rsidRDefault="00B6045F" w:rsidP="00B6045F">
      <w:pPr>
        <w:jc w:val="both"/>
        <w:rPr>
          <w:sz w:val="24"/>
          <w:szCs w:val="24"/>
        </w:rPr>
      </w:pPr>
      <w:r w:rsidRPr="00460BC6">
        <w:rPr>
          <w:sz w:val="24"/>
          <w:szCs w:val="24"/>
        </w:rPr>
        <w:t>Trecho 08 - compreendido entre a Rua José Francisco da Silveira e Rua José Matheus.</w:t>
      </w:r>
    </w:p>
    <w:p w:rsidR="00B6045F" w:rsidRPr="00460BC6" w:rsidRDefault="00B6045F" w:rsidP="00B6045F">
      <w:pPr>
        <w:jc w:val="both"/>
        <w:rPr>
          <w:sz w:val="24"/>
          <w:szCs w:val="24"/>
        </w:rPr>
      </w:pPr>
    </w:p>
    <w:p w:rsidR="00B6045F" w:rsidRPr="00460BC6" w:rsidRDefault="00B6045F" w:rsidP="00B6045F">
      <w:pPr>
        <w:jc w:val="both"/>
        <w:rPr>
          <w:sz w:val="24"/>
          <w:szCs w:val="24"/>
        </w:rPr>
      </w:pPr>
      <w:r w:rsidRPr="00460BC6">
        <w:rPr>
          <w:sz w:val="24"/>
          <w:szCs w:val="24"/>
        </w:rPr>
        <w:t xml:space="preserve">Rua Visconde de Ouro Preto                                                                    </w:t>
      </w:r>
      <w:r>
        <w:rPr>
          <w:sz w:val="24"/>
          <w:szCs w:val="24"/>
        </w:rPr>
        <w:t xml:space="preserve">  </w:t>
      </w:r>
    </w:p>
    <w:p w:rsidR="00B6045F" w:rsidRDefault="00B6045F" w:rsidP="00B6045F">
      <w:pPr>
        <w:jc w:val="both"/>
        <w:rPr>
          <w:sz w:val="24"/>
          <w:szCs w:val="24"/>
        </w:rPr>
      </w:pPr>
      <w:r w:rsidRPr="00460BC6">
        <w:rPr>
          <w:sz w:val="24"/>
          <w:szCs w:val="24"/>
        </w:rPr>
        <w:t>Trecho 09 - compreendido entre a Rua Tiradentes e Rua Barão de Rifaina.</w:t>
      </w:r>
    </w:p>
    <w:p w:rsidR="00B6045F" w:rsidRDefault="00B6045F" w:rsidP="00B6045F">
      <w:pPr>
        <w:jc w:val="both"/>
        <w:rPr>
          <w:sz w:val="24"/>
          <w:szCs w:val="24"/>
        </w:rPr>
      </w:pPr>
    </w:p>
    <w:p w:rsidR="00B6045F" w:rsidRDefault="00B6045F" w:rsidP="00B6045F">
      <w:pPr>
        <w:jc w:val="both"/>
        <w:rPr>
          <w:sz w:val="24"/>
          <w:szCs w:val="24"/>
        </w:rPr>
      </w:pPr>
    </w:p>
    <w:p w:rsidR="00B6045F" w:rsidRDefault="00B6045F" w:rsidP="00B6045F">
      <w:pPr>
        <w:jc w:val="both"/>
        <w:rPr>
          <w:sz w:val="24"/>
          <w:szCs w:val="24"/>
        </w:rPr>
      </w:pPr>
    </w:p>
    <w:p w:rsidR="00B6045F" w:rsidRPr="00460BC6" w:rsidRDefault="00B6045F" w:rsidP="00B6045F">
      <w:pPr>
        <w:jc w:val="both"/>
        <w:rPr>
          <w:sz w:val="24"/>
          <w:szCs w:val="24"/>
        </w:rPr>
      </w:pPr>
    </w:p>
    <w:p w:rsidR="00B6045F" w:rsidRPr="00460BC6" w:rsidRDefault="00B6045F" w:rsidP="00B6045F">
      <w:pPr>
        <w:jc w:val="both"/>
        <w:rPr>
          <w:sz w:val="24"/>
          <w:szCs w:val="24"/>
        </w:rPr>
      </w:pPr>
    </w:p>
    <w:p w:rsidR="00B6045F" w:rsidRPr="00460BC6" w:rsidRDefault="00B6045F" w:rsidP="00B6045F">
      <w:pPr>
        <w:jc w:val="both"/>
        <w:rPr>
          <w:sz w:val="24"/>
          <w:szCs w:val="24"/>
        </w:rPr>
      </w:pPr>
      <w:r w:rsidRPr="00460BC6">
        <w:rPr>
          <w:sz w:val="24"/>
          <w:szCs w:val="24"/>
        </w:rPr>
        <w:t xml:space="preserve">Rua Barão de Rifaina                                                       </w:t>
      </w:r>
      <w:r>
        <w:rPr>
          <w:sz w:val="24"/>
          <w:szCs w:val="24"/>
        </w:rPr>
        <w:t xml:space="preserve">                        </w:t>
      </w:r>
    </w:p>
    <w:p w:rsidR="00B6045F" w:rsidRPr="00460BC6" w:rsidRDefault="00B6045F" w:rsidP="00B6045F">
      <w:pPr>
        <w:jc w:val="both"/>
        <w:rPr>
          <w:sz w:val="24"/>
          <w:szCs w:val="24"/>
        </w:rPr>
      </w:pPr>
      <w:r w:rsidRPr="00460BC6">
        <w:rPr>
          <w:sz w:val="24"/>
          <w:szCs w:val="24"/>
        </w:rPr>
        <w:t>Trecho 10 - compreendido entre a Rua Barão do Rio Branco e Rua General Osório.</w:t>
      </w:r>
    </w:p>
    <w:p w:rsidR="00B6045F" w:rsidRPr="00460BC6" w:rsidRDefault="00B6045F" w:rsidP="00B6045F">
      <w:pPr>
        <w:jc w:val="both"/>
        <w:rPr>
          <w:sz w:val="24"/>
          <w:szCs w:val="24"/>
        </w:rPr>
      </w:pPr>
    </w:p>
    <w:p w:rsidR="00B6045F" w:rsidRPr="00460BC6" w:rsidRDefault="00B6045F" w:rsidP="00B6045F">
      <w:pPr>
        <w:jc w:val="both"/>
        <w:rPr>
          <w:sz w:val="24"/>
          <w:szCs w:val="24"/>
        </w:rPr>
      </w:pPr>
      <w:r w:rsidRPr="00460BC6">
        <w:rPr>
          <w:sz w:val="24"/>
          <w:szCs w:val="24"/>
        </w:rPr>
        <w:t xml:space="preserve">Rua General Osório                                                           </w:t>
      </w:r>
      <w:r>
        <w:rPr>
          <w:sz w:val="24"/>
          <w:szCs w:val="24"/>
        </w:rPr>
        <w:t xml:space="preserve">                          </w:t>
      </w:r>
    </w:p>
    <w:p w:rsidR="00B6045F" w:rsidRPr="00460BC6" w:rsidRDefault="00B6045F" w:rsidP="00B6045F">
      <w:pPr>
        <w:jc w:val="both"/>
        <w:rPr>
          <w:sz w:val="24"/>
          <w:szCs w:val="24"/>
        </w:rPr>
      </w:pPr>
      <w:r w:rsidRPr="00460BC6">
        <w:rPr>
          <w:sz w:val="24"/>
          <w:szCs w:val="24"/>
        </w:rPr>
        <w:t>Trecho 11 - compreendido entre a Rua Barão de Rifaina e Rua Coronel Pereira Cassiano.</w:t>
      </w:r>
    </w:p>
    <w:p w:rsidR="00B6045F" w:rsidRPr="00460BC6" w:rsidRDefault="00B6045F" w:rsidP="00B6045F">
      <w:pPr>
        <w:jc w:val="both"/>
        <w:rPr>
          <w:sz w:val="24"/>
          <w:szCs w:val="24"/>
        </w:rPr>
      </w:pPr>
    </w:p>
    <w:p w:rsidR="00B6045F" w:rsidRPr="00460BC6" w:rsidRDefault="00B6045F" w:rsidP="00B6045F">
      <w:pPr>
        <w:jc w:val="both"/>
        <w:rPr>
          <w:sz w:val="24"/>
          <w:szCs w:val="24"/>
        </w:rPr>
      </w:pPr>
      <w:r w:rsidRPr="00460BC6">
        <w:rPr>
          <w:sz w:val="24"/>
          <w:szCs w:val="24"/>
        </w:rPr>
        <w:t xml:space="preserve">Praça 24 de Dezembro                                                       </w:t>
      </w:r>
      <w:r>
        <w:rPr>
          <w:sz w:val="24"/>
          <w:szCs w:val="24"/>
        </w:rPr>
        <w:t xml:space="preserve">                          </w:t>
      </w:r>
    </w:p>
    <w:p w:rsidR="00B6045F" w:rsidRPr="00460BC6" w:rsidRDefault="00B6045F" w:rsidP="00B6045F">
      <w:pPr>
        <w:jc w:val="both"/>
        <w:rPr>
          <w:sz w:val="24"/>
          <w:szCs w:val="24"/>
        </w:rPr>
      </w:pPr>
      <w:r w:rsidRPr="00460BC6">
        <w:rPr>
          <w:sz w:val="24"/>
          <w:szCs w:val="24"/>
        </w:rPr>
        <w:t>Trecho 12 - compreendido entre a Rua Marechal Deodoro e Rua Carlos Vedovato.</w:t>
      </w:r>
    </w:p>
    <w:p w:rsidR="00845439" w:rsidRPr="00301C43" w:rsidRDefault="00845439" w:rsidP="00301C43">
      <w:pPr>
        <w:pStyle w:val="SemEspaamento"/>
        <w:jc w:val="both"/>
        <w:rPr>
          <w:rFonts w:ascii="Times New Roman" w:hAnsi="Times New Roman" w:cs="Times New Roman"/>
          <w:sz w:val="24"/>
          <w:szCs w:val="24"/>
        </w:rPr>
      </w:pPr>
    </w:p>
    <w:p w:rsidR="00301C43" w:rsidRPr="0081317D" w:rsidRDefault="0081317D" w:rsidP="0081317D">
      <w:pPr>
        <w:autoSpaceDE w:val="0"/>
        <w:autoSpaceDN w:val="0"/>
        <w:adjustRightInd w:val="0"/>
        <w:ind w:left="360"/>
        <w:rPr>
          <w:b/>
          <w:sz w:val="24"/>
          <w:szCs w:val="24"/>
        </w:rPr>
      </w:pPr>
      <w:r>
        <w:rPr>
          <w:b/>
          <w:sz w:val="24"/>
          <w:szCs w:val="24"/>
        </w:rPr>
        <w:t xml:space="preserve">2.2  </w:t>
      </w:r>
      <w:r w:rsidR="00301C43" w:rsidRPr="0081317D">
        <w:rPr>
          <w:b/>
          <w:sz w:val="24"/>
          <w:szCs w:val="24"/>
        </w:rPr>
        <w:t>DEFINIÇÃO E FUNÇÃO</w:t>
      </w:r>
    </w:p>
    <w:p w:rsidR="00301C43" w:rsidRPr="00301C43" w:rsidRDefault="00301C43" w:rsidP="00301C43">
      <w:pPr>
        <w:autoSpaceDE w:val="0"/>
        <w:autoSpaceDN w:val="0"/>
        <w:adjustRightInd w:val="0"/>
        <w:jc w:val="both"/>
        <w:rPr>
          <w:b/>
          <w:sz w:val="24"/>
          <w:szCs w:val="24"/>
        </w:rPr>
      </w:pPr>
    </w:p>
    <w:p w:rsidR="00301C43" w:rsidRPr="00301C43" w:rsidRDefault="00301C43" w:rsidP="00301C43">
      <w:pPr>
        <w:autoSpaceDE w:val="0"/>
        <w:autoSpaceDN w:val="0"/>
        <w:adjustRightInd w:val="0"/>
        <w:ind w:firstLine="2124"/>
        <w:jc w:val="both"/>
        <w:rPr>
          <w:sz w:val="24"/>
          <w:szCs w:val="24"/>
        </w:rPr>
      </w:pPr>
      <w:r w:rsidRPr="00301C43">
        <w:rPr>
          <w:sz w:val="24"/>
          <w:szCs w:val="24"/>
        </w:rPr>
        <w:t>A sinalização horizontal tem a finalidade de transmitir e orientar os usuários sobre as condições de utilização adequada da via, compreendendo as proibições, restrições e informações que lhes permitam adotar comportamento adequado, de forma a aumentar a segurança e ordenar os fluxos de trafego.</w:t>
      </w:r>
    </w:p>
    <w:p w:rsidR="00301C43" w:rsidRPr="00301C43" w:rsidRDefault="00301C43" w:rsidP="00301C43">
      <w:pPr>
        <w:autoSpaceDE w:val="0"/>
        <w:autoSpaceDN w:val="0"/>
        <w:adjustRightInd w:val="0"/>
        <w:jc w:val="both"/>
        <w:rPr>
          <w:sz w:val="24"/>
          <w:szCs w:val="24"/>
        </w:rPr>
      </w:pPr>
    </w:p>
    <w:p w:rsidR="00301C43" w:rsidRPr="00301C43" w:rsidRDefault="00301C43" w:rsidP="00301C43">
      <w:pPr>
        <w:autoSpaceDE w:val="0"/>
        <w:autoSpaceDN w:val="0"/>
        <w:adjustRightInd w:val="0"/>
        <w:jc w:val="both"/>
        <w:rPr>
          <w:sz w:val="24"/>
          <w:szCs w:val="24"/>
        </w:rPr>
      </w:pPr>
      <w:r w:rsidRPr="00301C43">
        <w:rPr>
          <w:sz w:val="24"/>
          <w:szCs w:val="24"/>
        </w:rPr>
        <w:t>A sinalização horizontal e classificada segundo sua função:</w:t>
      </w:r>
    </w:p>
    <w:p w:rsidR="00301C43" w:rsidRPr="00301C43" w:rsidRDefault="00301C43" w:rsidP="00301C43">
      <w:pPr>
        <w:autoSpaceDE w:val="0"/>
        <w:autoSpaceDN w:val="0"/>
        <w:adjustRightInd w:val="0"/>
        <w:jc w:val="both"/>
        <w:rPr>
          <w:sz w:val="24"/>
          <w:szCs w:val="24"/>
        </w:rPr>
      </w:pPr>
      <w:r w:rsidRPr="00301C43">
        <w:rPr>
          <w:sz w:val="24"/>
          <w:szCs w:val="24"/>
        </w:rPr>
        <w:t>● Ordenar e canalizar o fluxo de veículos;</w:t>
      </w:r>
    </w:p>
    <w:p w:rsidR="00301C43" w:rsidRPr="00301C43" w:rsidRDefault="00301C43" w:rsidP="00301C43">
      <w:pPr>
        <w:autoSpaceDE w:val="0"/>
        <w:autoSpaceDN w:val="0"/>
        <w:adjustRightInd w:val="0"/>
        <w:jc w:val="both"/>
        <w:rPr>
          <w:sz w:val="24"/>
          <w:szCs w:val="24"/>
        </w:rPr>
      </w:pPr>
      <w:r w:rsidRPr="00301C43">
        <w:rPr>
          <w:sz w:val="24"/>
          <w:szCs w:val="24"/>
        </w:rPr>
        <w:t>● Orientar o fluxo de pedestres;</w:t>
      </w:r>
    </w:p>
    <w:p w:rsidR="00827840" w:rsidRPr="00301C43" w:rsidRDefault="00301C43" w:rsidP="00301C43">
      <w:pPr>
        <w:autoSpaceDE w:val="0"/>
        <w:autoSpaceDN w:val="0"/>
        <w:adjustRightInd w:val="0"/>
        <w:jc w:val="both"/>
        <w:rPr>
          <w:sz w:val="24"/>
          <w:szCs w:val="24"/>
        </w:rPr>
      </w:pPr>
      <w:r w:rsidRPr="00301C43">
        <w:rPr>
          <w:sz w:val="24"/>
          <w:szCs w:val="24"/>
        </w:rPr>
        <w:t>● Orientar os deslocamentos de veículos em função das</w:t>
      </w:r>
      <w:r>
        <w:rPr>
          <w:sz w:val="24"/>
          <w:szCs w:val="24"/>
        </w:rPr>
        <w:t xml:space="preserve"> </w:t>
      </w:r>
      <w:r w:rsidRPr="00301C43">
        <w:rPr>
          <w:sz w:val="24"/>
          <w:szCs w:val="24"/>
        </w:rPr>
        <w:t>condições</w:t>
      </w:r>
      <w:r>
        <w:rPr>
          <w:sz w:val="24"/>
          <w:szCs w:val="24"/>
        </w:rPr>
        <w:t xml:space="preserve"> </w:t>
      </w:r>
      <w:r w:rsidRPr="00301C43">
        <w:rPr>
          <w:sz w:val="24"/>
          <w:szCs w:val="24"/>
        </w:rPr>
        <w:t>físicas da via, tais como, geometria, topografia e obstáculos;</w:t>
      </w:r>
    </w:p>
    <w:p w:rsidR="00301C43" w:rsidRPr="00301C43" w:rsidRDefault="00301C43" w:rsidP="00301C43">
      <w:pPr>
        <w:autoSpaceDE w:val="0"/>
        <w:autoSpaceDN w:val="0"/>
        <w:adjustRightInd w:val="0"/>
        <w:jc w:val="both"/>
        <w:rPr>
          <w:sz w:val="24"/>
          <w:szCs w:val="24"/>
        </w:rPr>
      </w:pPr>
      <w:r w:rsidRPr="00301C43">
        <w:rPr>
          <w:sz w:val="24"/>
          <w:szCs w:val="24"/>
        </w:rPr>
        <w:t>● Complementar os sinais verticais de regulamentação, advertência ou indicação, visando enfatizar a mensagem que o sinal transmite;</w:t>
      </w:r>
    </w:p>
    <w:p w:rsidR="00301C43" w:rsidRPr="00301C43" w:rsidRDefault="00301C43" w:rsidP="00301C43">
      <w:pPr>
        <w:autoSpaceDE w:val="0"/>
        <w:autoSpaceDN w:val="0"/>
        <w:adjustRightInd w:val="0"/>
        <w:jc w:val="both"/>
        <w:rPr>
          <w:sz w:val="24"/>
          <w:szCs w:val="24"/>
        </w:rPr>
      </w:pPr>
      <w:r w:rsidRPr="00301C43">
        <w:rPr>
          <w:sz w:val="24"/>
          <w:szCs w:val="24"/>
        </w:rPr>
        <w:t>● Regulamentar os casos previstos no Código de Transito Brasileiro (CTB).</w:t>
      </w:r>
    </w:p>
    <w:p w:rsidR="00301C43" w:rsidRPr="00301C43" w:rsidRDefault="00301C43" w:rsidP="00301C43">
      <w:pPr>
        <w:autoSpaceDE w:val="0"/>
        <w:autoSpaceDN w:val="0"/>
        <w:adjustRightInd w:val="0"/>
        <w:jc w:val="both"/>
        <w:rPr>
          <w:sz w:val="24"/>
          <w:szCs w:val="24"/>
        </w:rPr>
      </w:pPr>
    </w:p>
    <w:p w:rsidR="00301C43" w:rsidRPr="00301C43" w:rsidRDefault="00301C43" w:rsidP="00F9682F">
      <w:pPr>
        <w:autoSpaceDE w:val="0"/>
        <w:autoSpaceDN w:val="0"/>
        <w:adjustRightInd w:val="0"/>
        <w:ind w:firstLine="2124"/>
        <w:jc w:val="both"/>
        <w:rPr>
          <w:sz w:val="24"/>
          <w:szCs w:val="24"/>
        </w:rPr>
      </w:pPr>
      <w:r w:rsidRPr="00301C43">
        <w:rPr>
          <w:sz w:val="24"/>
          <w:szCs w:val="24"/>
        </w:rPr>
        <w:t>Em algumas situações a sinalização horizontal atua, por si só, como controladora de fluxos. Pode ser empregada como reforço da sinalização vertical, bem como ser complementada com dispositivos auxiliares.</w:t>
      </w:r>
    </w:p>
    <w:p w:rsidR="00301C43" w:rsidRPr="00301C43" w:rsidRDefault="00301C43" w:rsidP="00301C43">
      <w:pPr>
        <w:autoSpaceDE w:val="0"/>
        <w:autoSpaceDN w:val="0"/>
        <w:adjustRightInd w:val="0"/>
        <w:jc w:val="both"/>
        <w:rPr>
          <w:sz w:val="24"/>
          <w:szCs w:val="24"/>
        </w:rPr>
      </w:pPr>
    </w:p>
    <w:p w:rsidR="00301C43" w:rsidRPr="00F9682F" w:rsidRDefault="00F9682F" w:rsidP="00F9682F">
      <w:pPr>
        <w:autoSpaceDE w:val="0"/>
        <w:autoSpaceDN w:val="0"/>
        <w:adjustRightInd w:val="0"/>
        <w:ind w:left="360"/>
        <w:jc w:val="both"/>
        <w:rPr>
          <w:b/>
          <w:sz w:val="24"/>
          <w:szCs w:val="24"/>
        </w:rPr>
      </w:pPr>
      <w:r>
        <w:rPr>
          <w:b/>
          <w:sz w:val="24"/>
          <w:szCs w:val="24"/>
        </w:rPr>
        <w:t xml:space="preserve">2.3 </w:t>
      </w:r>
      <w:r w:rsidR="00301C43" w:rsidRPr="00F9682F">
        <w:rPr>
          <w:b/>
          <w:sz w:val="24"/>
          <w:szCs w:val="24"/>
        </w:rPr>
        <w:t>IMPORTÂNCIA</w:t>
      </w:r>
    </w:p>
    <w:p w:rsidR="00301C43" w:rsidRPr="00301C43" w:rsidRDefault="00301C43" w:rsidP="00301C43">
      <w:pPr>
        <w:autoSpaceDE w:val="0"/>
        <w:autoSpaceDN w:val="0"/>
        <w:adjustRightInd w:val="0"/>
        <w:jc w:val="both"/>
        <w:rPr>
          <w:b/>
          <w:sz w:val="24"/>
          <w:szCs w:val="24"/>
        </w:rPr>
      </w:pPr>
    </w:p>
    <w:p w:rsidR="00301C43" w:rsidRPr="00301C43" w:rsidRDefault="00301C43" w:rsidP="00301C43">
      <w:pPr>
        <w:autoSpaceDE w:val="0"/>
        <w:autoSpaceDN w:val="0"/>
        <w:adjustRightInd w:val="0"/>
        <w:jc w:val="both"/>
        <w:rPr>
          <w:sz w:val="24"/>
          <w:szCs w:val="24"/>
        </w:rPr>
      </w:pPr>
      <w:r w:rsidRPr="00301C43">
        <w:rPr>
          <w:sz w:val="24"/>
          <w:szCs w:val="24"/>
        </w:rPr>
        <w:t>A sinalização horizontal:</w:t>
      </w:r>
    </w:p>
    <w:p w:rsidR="00301C43" w:rsidRPr="00301C43" w:rsidRDefault="00301C43" w:rsidP="00301C43">
      <w:pPr>
        <w:autoSpaceDE w:val="0"/>
        <w:autoSpaceDN w:val="0"/>
        <w:adjustRightInd w:val="0"/>
        <w:jc w:val="both"/>
        <w:rPr>
          <w:sz w:val="24"/>
          <w:szCs w:val="24"/>
        </w:rPr>
      </w:pPr>
      <w:r w:rsidRPr="00301C43">
        <w:rPr>
          <w:sz w:val="24"/>
          <w:szCs w:val="24"/>
        </w:rPr>
        <w:t>-Permite o melhor aproveitamento do espaço viário disponível, maximizando seu uso;</w:t>
      </w:r>
    </w:p>
    <w:p w:rsidR="00301C43" w:rsidRPr="00301C43" w:rsidRDefault="00301C43" w:rsidP="00301C43">
      <w:pPr>
        <w:autoSpaceDE w:val="0"/>
        <w:autoSpaceDN w:val="0"/>
        <w:adjustRightInd w:val="0"/>
        <w:jc w:val="both"/>
        <w:rPr>
          <w:sz w:val="24"/>
          <w:szCs w:val="24"/>
        </w:rPr>
      </w:pPr>
      <w:r w:rsidRPr="00301C43">
        <w:rPr>
          <w:sz w:val="24"/>
          <w:szCs w:val="24"/>
        </w:rPr>
        <w:t>-Aumenta a segurança em condições adversas tais como: neblina, chuva e noite;</w:t>
      </w:r>
    </w:p>
    <w:p w:rsidR="00301C43" w:rsidRPr="00301C43" w:rsidRDefault="00301C43" w:rsidP="00301C43">
      <w:pPr>
        <w:autoSpaceDE w:val="0"/>
        <w:autoSpaceDN w:val="0"/>
        <w:adjustRightInd w:val="0"/>
        <w:jc w:val="both"/>
        <w:rPr>
          <w:sz w:val="24"/>
          <w:szCs w:val="24"/>
        </w:rPr>
      </w:pPr>
      <w:r w:rsidRPr="00301C43">
        <w:rPr>
          <w:sz w:val="24"/>
          <w:szCs w:val="24"/>
        </w:rPr>
        <w:t>-Contribui para a redução de acidentes;</w:t>
      </w:r>
    </w:p>
    <w:p w:rsidR="00301C43" w:rsidRPr="00301C43" w:rsidRDefault="00301C43" w:rsidP="00301C43">
      <w:pPr>
        <w:autoSpaceDE w:val="0"/>
        <w:autoSpaceDN w:val="0"/>
        <w:adjustRightInd w:val="0"/>
        <w:jc w:val="both"/>
        <w:rPr>
          <w:sz w:val="24"/>
          <w:szCs w:val="24"/>
        </w:rPr>
      </w:pPr>
      <w:r w:rsidRPr="00301C43">
        <w:rPr>
          <w:sz w:val="24"/>
          <w:szCs w:val="24"/>
        </w:rPr>
        <w:t>-Transmite mensagens aos condutores e pedestres.</w:t>
      </w:r>
    </w:p>
    <w:p w:rsidR="00301C43" w:rsidRPr="00301C43" w:rsidRDefault="00301C43" w:rsidP="00301C43">
      <w:pPr>
        <w:autoSpaceDE w:val="0"/>
        <w:autoSpaceDN w:val="0"/>
        <w:adjustRightInd w:val="0"/>
        <w:jc w:val="both"/>
        <w:rPr>
          <w:sz w:val="24"/>
          <w:szCs w:val="24"/>
        </w:rPr>
      </w:pPr>
      <w:r w:rsidRPr="00301C43">
        <w:rPr>
          <w:sz w:val="24"/>
          <w:szCs w:val="24"/>
        </w:rPr>
        <w:t>Apresenta algumas limitações:</w:t>
      </w:r>
    </w:p>
    <w:p w:rsidR="00301C43" w:rsidRPr="00301C43" w:rsidRDefault="00301C43" w:rsidP="00301C43">
      <w:pPr>
        <w:autoSpaceDE w:val="0"/>
        <w:autoSpaceDN w:val="0"/>
        <w:adjustRightInd w:val="0"/>
        <w:jc w:val="both"/>
        <w:rPr>
          <w:sz w:val="24"/>
          <w:szCs w:val="24"/>
        </w:rPr>
      </w:pPr>
      <w:r w:rsidRPr="00301C43">
        <w:rPr>
          <w:sz w:val="24"/>
          <w:szCs w:val="24"/>
        </w:rPr>
        <w:t>-Reduzir a durabilidade, quando sujeita a trafego intenso;</w:t>
      </w:r>
    </w:p>
    <w:p w:rsidR="00301C43" w:rsidRPr="00301C43" w:rsidRDefault="00301C43" w:rsidP="00301C43">
      <w:pPr>
        <w:autoSpaceDE w:val="0"/>
        <w:autoSpaceDN w:val="0"/>
        <w:adjustRightInd w:val="0"/>
        <w:jc w:val="both"/>
        <w:rPr>
          <w:sz w:val="24"/>
          <w:szCs w:val="24"/>
        </w:rPr>
      </w:pPr>
      <w:r w:rsidRPr="00301C43">
        <w:rPr>
          <w:sz w:val="24"/>
          <w:szCs w:val="24"/>
        </w:rPr>
        <w:t>-Visibilidade deficiente, quando sob neblina, pavimento molhado, sujeira, ou quando</w:t>
      </w:r>
    </w:p>
    <w:p w:rsidR="00301C43" w:rsidRPr="00301C43" w:rsidRDefault="00301C43" w:rsidP="00301C43">
      <w:pPr>
        <w:autoSpaceDE w:val="0"/>
        <w:autoSpaceDN w:val="0"/>
        <w:adjustRightInd w:val="0"/>
        <w:jc w:val="both"/>
        <w:rPr>
          <w:b/>
          <w:sz w:val="24"/>
          <w:szCs w:val="24"/>
        </w:rPr>
      </w:pPr>
      <w:r w:rsidRPr="00301C43">
        <w:rPr>
          <w:sz w:val="24"/>
          <w:szCs w:val="24"/>
        </w:rPr>
        <w:t>houver trafego intenso.</w:t>
      </w:r>
    </w:p>
    <w:p w:rsidR="0081317D" w:rsidRPr="00301C43" w:rsidRDefault="0081317D" w:rsidP="00301C43">
      <w:pPr>
        <w:autoSpaceDE w:val="0"/>
        <w:autoSpaceDN w:val="0"/>
        <w:adjustRightInd w:val="0"/>
        <w:jc w:val="both"/>
        <w:rPr>
          <w:b/>
          <w:sz w:val="24"/>
          <w:szCs w:val="24"/>
        </w:rPr>
      </w:pPr>
    </w:p>
    <w:p w:rsidR="00301C43" w:rsidRPr="00F9682F" w:rsidRDefault="00F9682F" w:rsidP="00F9682F">
      <w:pPr>
        <w:autoSpaceDE w:val="0"/>
        <w:autoSpaceDN w:val="0"/>
        <w:adjustRightInd w:val="0"/>
        <w:ind w:left="426"/>
        <w:rPr>
          <w:b/>
          <w:sz w:val="24"/>
          <w:szCs w:val="24"/>
        </w:rPr>
      </w:pPr>
      <w:r>
        <w:rPr>
          <w:b/>
          <w:sz w:val="24"/>
          <w:szCs w:val="24"/>
        </w:rPr>
        <w:t xml:space="preserve">2.4 </w:t>
      </w:r>
      <w:r w:rsidR="007D64BC">
        <w:rPr>
          <w:b/>
          <w:sz w:val="24"/>
          <w:szCs w:val="24"/>
        </w:rPr>
        <w:t xml:space="preserve"> </w:t>
      </w:r>
      <w:r w:rsidR="00301C43" w:rsidRPr="00F9682F">
        <w:rPr>
          <w:b/>
          <w:sz w:val="24"/>
          <w:szCs w:val="24"/>
        </w:rPr>
        <w:t>PADRÃO DE FORMAS E CORES</w:t>
      </w:r>
    </w:p>
    <w:p w:rsidR="00301C43" w:rsidRPr="00F9682F" w:rsidRDefault="00301C43" w:rsidP="00F9682F">
      <w:pPr>
        <w:autoSpaceDE w:val="0"/>
        <w:autoSpaceDN w:val="0"/>
        <w:adjustRightInd w:val="0"/>
        <w:jc w:val="both"/>
        <w:rPr>
          <w:b/>
          <w:sz w:val="24"/>
          <w:szCs w:val="24"/>
        </w:rPr>
      </w:pPr>
    </w:p>
    <w:p w:rsidR="00301C43" w:rsidRPr="00301C43" w:rsidRDefault="00301C43" w:rsidP="00301C43">
      <w:pPr>
        <w:tabs>
          <w:tab w:val="left" w:pos="0"/>
          <w:tab w:val="left" w:pos="709"/>
        </w:tabs>
        <w:autoSpaceDE w:val="0"/>
        <w:autoSpaceDN w:val="0"/>
        <w:adjustRightInd w:val="0"/>
        <w:ind w:firstLine="2124"/>
        <w:jc w:val="both"/>
        <w:rPr>
          <w:sz w:val="24"/>
          <w:szCs w:val="24"/>
        </w:rPr>
      </w:pPr>
      <w:r w:rsidRPr="00301C43">
        <w:rPr>
          <w:sz w:val="24"/>
          <w:szCs w:val="24"/>
        </w:rPr>
        <w:t>A sinalização horizontal e constituída por combinações de traçado e cores que definem os</w:t>
      </w:r>
      <w:r w:rsidR="00004C28">
        <w:rPr>
          <w:sz w:val="24"/>
          <w:szCs w:val="24"/>
        </w:rPr>
        <w:t xml:space="preserve"> </w:t>
      </w:r>
      <w:r w:rsidRPr="00301C43">
        <w:rPr>
          <w:sz w:val="24"/>
          <w:szCs w:val="24"/>
        </w:rPr>
        <w:t>diversos tipos de marcas viárias.</w:t>
      </w:r>
    </w:p>
    <w:p w:rsidR="0081317D" w:rsidRDefault="0081317D" w:rsidP="00301C43">
      <w:pPr>
        <w:autoSpaceDE w:val="0"/>
        <w:autoSpaceDN w:val="0"/>
        <w:adjustRightInd w:val="0"/>
        <w:jc w:val="both"/>
        <w:rPr>
          <w:b/>
          <w:sz w:val="24"/>
          <w:szCs w:val="24"/>
        </w:rPr>
      </w:pPr>
    </w:p>
    <w:p w:rsidR="00B6045F" w:rsidRDefault="00B6045F" w:rsidP="00301C43">
      <w:pPr>
        <w:autoSpaceDE w:val="0"/>
        <w:autoSpaceDN w:val="0"/>
        <w:adjustRightInd w:val="0"/>
        <w:jc w:val="both"/>
        <w:rPr>
          <w:b/>
          <w:sz w:val="24"/>
          <w:szCs w:val="24"/>
        </w:rPr>
      </w:pPr>
    </w:p>
    <w:p w:rsidR="00B6045F" w:rsidRDefault="00B6045F" w:rsidP="00301C43">
      <w:pPr>
        <w:autoSpaceDE w:val="0"/>
        <w:autoSpaceDN w:val="0"/>
        <w:adjustRightInd w:val="0"/>
        <w:jc w:val="both"/>
        <w:rPr>
          <w:b/>
          <w:sz w:val="24"/>
          <w:szCs w:val="24"/>
        </w:rPr>
      </w:pPr>
    </w:p>
    <w:p w:rsidR="00B6045F" w:rsidRDefault="00B6045F" w:rsidP="00301C43">
      <w:pPr>
        <w:autoSpaceDE w:val="0"/>
        <w:autoSpaceDN w:val="0"/>
        <w:adjustRightInd w:val="0"/>
        <w:jc w:val="both"/>
        <w:rPr>
          <w:b/>
          <w:sz w:val="24"/>
          <w:szCs w:val="24"/>
        </w:rPr>
      </w:pPr>
    </w:p>
    <w:p w:rsidR="00301C43" w:rsidRPr="00301C43" w:rsidRDefault="00301C43" w:rsidP="00301C43">
      <w:pPr>
        <w:autoSpaceDE w:val="0"/>
        <w:autoSpaceDN w:val="0"/>
        <w:adjustRightInd w:val="0"/>
        <w:jc w:val="both"/>
        <w:rPr>
          <w:b/>
          <w:sz w:val="24"/>
          <w:szCs w:val="24"/>
        </w:rPr>
      </w:pPr>
      <w:r w:rsidRPr="00301C43">
        <w:rPr>
          <w:b/>
          <w:sz w:val="24"/>
          <w:szCs w:val="24"/>
        </w:rPr>
        <w:t>Padrão de formas:</w:t>
      </w:r>
    </w:p>
    <w:p w:rsidR="00301C43" w:rsidRPr="00301C43" w:rsidRDefault="00301C43" w:rsidP="00301C43">
      <w:pPr>
        <w:autoSpaceDE w:val="0"/>
        <w:autoSpaceDN w:val="0"/>
        <w:adjustRightInd w:val="0"/>
        <w:jc w:val="both"/>
        <w:rPr>
          <w:sz w:val="24"/>
          <w:szCs w:val="24"/>
        </w:rPr>
      </w:pPr>
      <w:r w:rsidRPr="00301C43">
        <w:rPr>
          <w:sz w:val="24"/>
          <w:szCs w:val="24"/>
        </w:rPr>
        <w:t>- Continua: corresponde as linhas sem interrupção, aplicadas em trecho especifico de pista;</w:t>
      </w:r>
    </w:p>
    <w:p w:rsidR="00F9682F" w:rsidRDefault="00301C43" w:rsidP="00301C43">
      <w:pPr>
        <w:autoSpaceDE w:val="0"/>
        <w:autoSpaceDN w:val="0"/>
        <w:adjustRightInd w:val="0"/>
        <w:jc w:val="both"/>
        <w:rPr>
          <w:sz w:val="24"/>
          <w:szCs w:val="24"/>
        </w:rPr>
      </w:pPr>
      <w:r w:rsidRPr="00301C43">
        <w:rPr>
          <w:sz w:val="24"/>
          <w:szCs w:val="24"/>
        </w:rPr>
        <w:t>-Tracejada ou Seccionada: corresponde as linhas interrompidas, aplicadas em cadencia, utilizando espaçamentos com extensão igual ou maior que o traço;</w:t>
      </w:r>
    </w:p>
    <w:p w:rsidR="00301C43" w:rsidRPr="00301C43" w:rsidRDefault="00301C43" w:rsidP="00301C43">
      <w:pPr>
        <w:autoSpaceDE w:val="0"/>
        <w:autoSpaceDN w:val="0"/>
        <w:adjustRightInd w:val="0"/>
        <w:jc w:val="both"/>
        <w:rPr>
          <w:sz w:val="24"/>
          <w:szCs w:val="24"/>
        </w:rPr>
      </w:pPr>
      <w:r w:rsidRPr="00301C43">
        <w:rPr>
          <w:sz w:val="24"/>
          <w:szCs w:val="24"/>
        </w:rPr>
        <w:t>-Setas, Símbolos e Legendas: correspondem as informações representadas em forma de desenho ou inscritas, aplicadas no pavimento, indicando uma situação ou complementando a sinalização vertical existente.</w:t>
      </w:r>
    </w:p>
    <w:p w:rsidR="00827840" w:rsidRDefault="00827840" w:rsidP="00301C43">
      <w:pPr>
        <w:autoSpaceDE w:val="0"/>
        <w:autoSpaceDN w:val="0"/>
        <w:adjustRightInd w:val="0"/>
        <w:jc w:val="both"/>
        <w:rPr>
          <w:b/>
          <w:sz w:val="24"/>
          <w:szCs w:val="24"/>
        </w:rPr>
      </w:pPr>
    </w:p>
    <w:p w:rsidR="00301C43" w:rsidRPr="00301C43" w:rsidRDefault="00301C43" w:rsidP="00301C43">
      <w:pPr>
        <w:autoSpaceDE w:val="0"/>
        <w:autoSpaceDN w:val="0"/>
        <w:adjustRightInd w:val="0"/>
        <w:jc w:val="both"/>
        <w:rPr>
          <w:b/>
          <w:sz w:val="24"/>
          <w:szCs w:val="24"/>
        </w:rPr>
      </w:pPr>
      <w:r w:rsidRPr="00301C43">
        <w:rPr>
          <w:b/>
          <w:sz w:val="24"/>
          <w:szCs w:val="24"/>
        </w:rPr>
        <w:t>Padrão de cores:</w:t>
      </w:r>
    </w:p>
    <w:p w:rsidR="00301C43" w:rsidRPr="00301C43" w:rsidRDefault="00301C43" w:rsidP="00301C43">
      <w:pPr>
        <w:autoSpaceDE w:val="0"/>
        <w:autoSpaceDN w:val="0"/>
        <w:adjustRightInd w:val="0"/>
        <w:jc w:val="both"/>
        <w:rPr>
          <w:sz w:val="24"/>
          <w:szCs w:val="24"/>
        </w:rPr>
      </w:pPr>
    </w:p>
    <w:p w:rsidR="00301C43" w:rsidRPr="00301C43" w:rsidRDefault="00301C43" w:rsidP="00301C43">
      <w:pPr>
        <w:autoSpaceDE w:val="0"/>
        <w:autoSpaceDN w:val="0"/>
        <w:adjustRightInd w:val="0"/>
        <w:jc w:val="both"/>
        <w:rPr>
          <w:sz w:val="24"/>
          <w:szCs w:val="24"/>
        </w:rPr>
      </w:pPr>
      <w:r w:rsidRPr="00301C43">
        <w:rPr>
          <w:sz w:val="24"/>
          <w:szCs w:val="24"/>
        </w:rPr>
        <w:t>Amarela, utilizada para:</w:t>
      </w:r>
    </w:p>
    <w:p w:rsidR="00301C43" w:rsidRPr="00301C43" w:rsidRDefault="00301C43" w:rsidP="00301C43">
      <w:pPr>
        <w:autoSpaceDE w:val="0"/>
        <w:autoSpaceDN w:val="0"/>
        <w:adjustRightInd w:val="0"/>
        <w:jc w:val="both"/>
        <w:rPr>
          <w:sz w:val="24"/>
          <w:szCs w:val="24"/>
        </w:rPr>
      </w:pPr>
      <w:r w:rsidRPr="00301C43">
        <w:rPr>
          <w:sz w:val="24"/>
          <w:szCs w:val="24"/>
        </w:rPr>
        <w:t>. Separar movimentos veiculares de fluxos opostos;</w:t>
      </w:r>
    </w:p>
    <w:p w:rsidR="00301C43" w:rsidRPr="00301C43" w:rsidRDefault="00301C43" w:rsidP="00301C43">
      <w:pPr>
        <w:autoSpaceDE w:val="0"/>
        <w:autoSpaceDN w:val="0"/>
        <w:adjustRightInd w:val="0"/>
        <w:jc w:val="both"/>
        <w:rPr>
          <w:sz w:val="24"/>
          <w:szCs w:val="24"/>
        </w:rPr>
      </w:pPr>
      <w:r w:rsidRPr="00301C43">
        <w:rPr>
          <w:sz w:val="24"/>
          <w:szCs w:val="24"/>
        </w:rPr>
        <w:t>. Regulamentar ultrapassagem e deslocamento lateral;</w:t>
      </w:r>
    </w:p>
    <w:p w:rsidR="00301C43" w:rsidRPr="00301C43" w:rsidRDefault="00301C43" w:rsidP="00301C43">
      <w:pPr>
        <w:autoSpaceDE w:val="0"/>
        <w:autoSpaceDN w:val="0"/>
        <w:adjustRightInd w:val="0"/>
        <w:jc w:val="both"/>
        <w:rPr>
          <w:sz w:val="24"/>
          <w:szCs w:val="24"/>
        </w:rPr>
      </w:pPr>
      <w:r w:rsidRPr="00301C43">
        <w:rPr>
          <w:sz w:val="24"/>
          <w:szCs w:val="24"/>
        </w:rPr>
        <w:t>. Delimitar espaços proibidos para estacionamento e/ou parada;</w:t>
      </w:r>
    </w:p>
    <w:p w:rsidR="00301C43" w:rsidRPr="00301C43" w:rsidRDefault="00301C43" w:rsidP="00301C43">
      <w:pPr>
        <w:autoSpaceDE w:val="0"/>
        <w:autoSpaceDN w:val="0"/>
        <w:adjustRightInd w:val="0"/>
        <w:jc w:val="both"/>
        <w:rPr>
          <w:sz w:val="24"/>
          <w:szCs w:val="24"/>
        </w:rPr>
      </w:pPr>
      <w:r w:rsidRPr="00301C43">
        <w:rPr>
          <w:sz w:val="24"/>
          <w:szCs w:val="24"/>
        </w:rPr>
        <w:t>. Demarcar obstáculos transversais a pista (lombada).</w:t>
      </w:r>
    </w:p>
    <w:p w:rsidR="00301C43" w:rsidRPr="00301C43" w:rsidRDefault="00301C43" w:rsidP="00301C43">
      <w:pPr>
        <w:autoSpaceDE w:val="0"/>
        <w:autoSpaceDN w:val="0"/>
        <w:adjustRightInd w:val="0"/>
        <w:jc w:val="both"/>
        <w:rPr>
          <w:sz w:val="24"/>
          <w:szCs w:val="24"/>
        </w:rPr>
      </w:pPr>
    </w:p>
    <w:p w:rsidR="00301C43" w:rsidRPr="00301C43" w:rsidRDefault="00301C43" w:rsidP="00301C43">
      <w:pPr>
        <w:autoSpaceDE w:val="0"/>
        <w:autoSpaceDN w:val="0"/>
        <w:adjustRightInd w:val="0"/>
        <w:jc w:val="both"/>
        <w:rPr>
          <w:sz w:val="24"/>
          <w:szCs w:val="24"/>
        </w:rPr>
      </w:pPr>
      <w:r w:rsidRPr="00301C43">
        <w:rPr>
          <w:sz w:val="24"/>
          <w:szCs w:val="24"/>
        </w:rPr>
        <w:t>Branca, utilizada para:</w:t>
      </w:r>
    </w:p>
    <w:p w:rsidR="00301C43" w:rsidRPr="00301C43" w:rsidRDefault="00301C43" w:rsidP="00301C43">
      <w:pPr>
        <w:autoSpaceDE w:val="0"/>
        <w:autoSpaceDN w:val="0"/>
        <w:adjustRightInd w:val="0"/>
        <w:jc w:val="both"/>
        <w:rPr>
          <w:sz w:val="24"/>
          <w:szCs w:val="24"/>
        </w:rPr>
      </w:pPr>
      <w:r w:rsidRPr="00301C43">
        <w:rPr>
          <w:sz w:val="24"/>
          <w:szCs w:val="24"/>
        </w:rPr>
        <w:t>. Separar movimentos veiculares de mesmo sentido;</w:t>
      </w:r>
    </w:p>
    <w:p w:rsidR="00301C43" w:rsidRPr="00301C43" w:rsidRDefault="00301C43" w:rsidP="00301C43">
      <w:pPr>
        <w:autoSpaceDE w:val="0"/>
        <w:autoSpaceDN w:val="0"/>
        <w:adjustRightInd w:val="0"/>
        <w:jc w:val="both"/>
        <w:rPr>
          <w:sz w:val="24"/>
          <w:szCs w:val="24"/>
        </w:rPr>
      </w:pPr>
      <w:r w:rsidRPr="00301C43">
        <w:rPr>
          <w:sz w:val="24"/>
          <w:szCs w:val="24"/>
        </w:rPr>
        <w:t>. Delimitar áreas de circulação;</w:t>
      </w:r>
    </w:p>
    <w:p w:rsidR="00827840" w:rsidRPr="00301C43" w:rsidRDefault="00301C43" w:rsidP="00301C43">
      <w:pPr>
        <w:autoSpaceDE w:val="0"/>
        <w:autoSpaceDN w:val="0"/>
        <w:adjustRightInd w:val="0"/>
        <w:jc w:val="both"/>
        <w:rPr>
          <w:sz w:val="24"/>
          <w:szCs w:val="24"/>
        </w:rPr>
      </w:pPr>
      <w:r w:rsidRPr="00301C43">
        <w:rPr>
          <w:sz w:val="24"/>
          <w:szCs w:val="24"/>
        </w:rPr>
        <w:t>.Delimitar trechos de pistas, destinados ao estacionamento regulamentado de veículos em condições especiais;</w:t>
      </w:r>
    </w:p>
    <w:p w:rsidR="00301C43" w:rsidRPr="00301C43" w:rsidRDefault="00301C43" w:rsidP="00301C43">
      <w:pPr>
        <w:autoSpaceDE w:val="0"/>
        <w:autoSpaceDN w:val="0"/>
        <w:adjustRightInd w:val="0"/>
        <w:jc w:val="both"/>
        <w:rPr>
          <w:sz w:val="24"/>
          <w:szCs w:val="24"/>
        </w:rPr>
      </w:pPr>
      <w:r w:rsidRPr="00301C43">
        <w:rPr>
          <w:sz w:val="24"/>
          <w:szCs w:val="24"/>
        </w:rPr>
        <w:t>. Regulamentar faixas de travessias de pedestres;</w:t>
      </w:r>
    </w:p>
    <w:p w:rsidR="00301C43" w:rsidRPr="00301C43" w:rsidRDefault="00301C43" w:rsidP="00301C43">
      <w:pPr>
        <w:autoSpaceDE w:val="0"/>
        <w:autoSpaceDN w:val="0"/>
        <w:adjustRightInd w:val="0"/>
        <w:jc w:val="both"/>
        <w:rPr>
          <w:sz w:val="24"/>
          <w:szCs w:val="24"/>
        </w:rPr>
      </w:pPr>
      <w:r w:rsidRPr="00301C43">
        <w:rPr>
          <w:sz w:val="24"/>
          <w:szCs w:val="24"/>
        </w:rPr>
        <w:t>. Regulamentar linha de transposição e ultrapassagem;</w:t>
      </w:r>
    </w:p>
    <w:p w:rsidR="00301C43" w:rsidRPr="00301C43" w:rsidRDefault="00301C43" w:rsidP="00301C43">
      <w:pPr>
        <w:autoSpaceDE w:val="0"/>
        <w:autoSpaceDN w:val="0"/>
        <w:adjustRightInd w:val="0"/>
        <w:jc w:val="both"/>
        <w:rPr>
          <w:sz w:val="24"/>
          <w:szCs w:val="24"/>
        </w:rPr>
      </w:pPr>
      <w:r w:rsidRPr="00301C43">
        <w:rPr>
          <w:sz w:val="24"/>
          <w:szCs w:val="24"/>
        </w:rPr>
        <w:t>. Demarcar linha de retenção e linha de ”De a preferencia”</w:t>
      </w:r>
    </w:p>
    <w:p w:rsidR="00301C43" w:rsidRPr="00301C43" w:rsidRDefault="00301C43" w:rsidP="00301C43">
      <w:pPr>
        <w:autoSpaceDE w:val="0"/>
        <w:autoSpaceDN w:val="0"/>
        <w:adjustRightInd w:val="0"/>
        <w:jc w:val="both"/>
        <w:rPr>
          <w:sz w:val="24"/>
          <w:szCs w:val="24"/>
        </w:rPr>
      </w:pPr>
      <w:r w:rsidRPr="00301C43">
        <w:rPr>
          <w:sz w:val="24"/>
          <w:szCs w:val="24"/>
        </w:rPr>
        <w:t>. Inscrever setas, símbolos e legendas.</w:t>
      </w:r>
    </w:p>
    <w:p w:rsidR="00301C43" w:rsidRPr="00301C43" w:rsidRDefault="00301C43" w:rsidP="00301C43">
      <w:pPr>
        <w:autoSpaceDE w:val="0"/>
        <w:autoSpaceDN w:val="0"/>
        <w:adjustRightInd w:val="0"/>
        <w:jc w:val="both"/>
        <w:rPr>
          <w:sz w:val="24"/>
          <w:szCs w:val="24"/>
        </w:rPr>
      </w:pPr>
      <w:r w:rsidRPr="00301C43">
        <w:rPr>
          <w:sz w:val="24"/>
          <w:szCs w:val="24"/>
        </w:rPr>
        <w:t>Vermelha, utilizada para:</w:t>
      </w:r>
    </w:p>
    <w:p w:rsidR="00301C43" w:rsidRPr="00301C43" w:rsidRDefault="00301C43" w:rsidP="00301C43">
      <w:pPr>
        <w:autoSpaceDE w:val="0"/>
        <w:autoSpaceDN w:val="0"/>
        <w:adjustRightInd w:val="0"/>
        <w:jc w:val="both"/>
        <w:rPr>
          <w:sz w:val="24"/>
          <w:szCs w:val="24"/>
        </w:rPr>
      </w:pPr>
      <w:r w:rsidRPr="00301C43">
        <w:rPr>
          <w:sz w:val="24"/>
          <w:szCs w:val="24"/>
        </w:rPr>
        <w:t>. Demarcar ciclovias ou ciclo faixas;</w:t>
      </w:r>
    </w:p>
    <w:p w:rsidR="00301C43" w:rsidRPr="00301C43" w:rsidRDefault="00301C43" w:rsidP="00301C43">
      <w:pPr>
        <w:autoSpaceDE w:val="0"/>
        <w:autoSpaceDN w:val="0"/>
        <w:adjustRightInd w:val="0"/>
        <w:jc w:val="both"/>
        <w:rPr>
          <w:sz w:val="24"/>
          <w:szCs w:val="24"/>
        </w:rPr>
      </w:pPr>
      <w:r w:rsidRPr="00301C43">
        <w:rPr>
          <w:sz w:val="24"/>
          <w:szCs w:val="24"/>
        </w:rPr>
        <w:t>. Inscrever símbolo (cruz).</w:t>
      </w:r>
    </w:p>
    <w:p w:rsidR="00301C43" w:rsidRPr="00301C43" w:rsidRDefault="00301C43" w:rsidP="00301C43">
      <w:pPr>
        <w:autoSpaceDE w:val="0"/>
        <w:autoSpaceDN w:val="0"/>
        <w:adjustRightInd w:val="0"/>
        <w:jc w:val="both"/>
        <w:rPr>
          <w:sz w:val="24"/>
          <w:szCs w:val="24"/>
        </w:rPr>
      </w:pPr>
    </w:p>
    <w:p w:rsidR="00301C43" w:rsidRPr="00301C43" w:rsidRDefault="00301C43" w:rsidP="00301C43">
      <w:pPr>
        <w:autoSpaceDE w:val="0"/>
        <w:autoSpaceDN w:val="0"/>
        <w:adjustRightInd w:val="0"/>
        <w:jc w:val="both"/>
        <w:rPr>
          <w:sz w:val="24"/>
          <w:szCs w:val="24"/>
        </w:rPr>
      </w:pPr>
      <w:r w:rsidRPr="00301C43">
        <w:rPr>
          <w:sz w:val="24"/>
          <w:szCs w:val="24"/>
        </w:rPr>
        <w:t>Azul, utilizada como base para:</w:t>
      </w:r>
    </w:p>
    <w:p w:rsidR="00301C43" w:rsidRPr="00301C43" w:rsidRDefault="00301C43" w:rsidP="00301C43">
      <w:pPr>
        <w:autoSpaceDE w:val="0"/>
        <w:autoSpaceDN w:val="0"/>
        <w:adjustRightInd w:val="0"/>
        <w:jc w:val="both"/>
        <w:rPr>
          <w:sz w:val="24"/>
          <w:szCs w:val="24"/>
        </w:rPr>
      </w:pPr>
      <w:r w:rsidRPr="00301C43">
        <w:rPr>
          <w:sz w:val="24"/>
          <w:szCs w:val="24"/>
        </w:rPr>
        <w:t>. Inscrever símbolo em áreas especiais de estacionamento ou de parada para</w:t>
      </w:r>
    </w:p>
    <w:p w:rsidR="00301C43" w:rsidRPr="00301C43" w:rsidRDefault="00301C43" w:rsidP="00301C43">
      <w:pPr>
        <w:autoSpaceDE w:val="0"/>
        <w:autoSpaceDN w:val="0"/>
        <w:adjustRightInd w:val="0"/>
        <w:jc w:val="both"/>
        <w:rPr>
          <w:sz w:val="24"/>
          <w:szCs w:val="24"/>
        </w:rPr>
      </w:pPr>
      <w:r w:rsidRPr="00301C43">
        <w:rPr>
          <w:sz w:val="24"/>
          <w:szCs w:val="24"/>
        </w:rPr>
        <w:t>embarque e desembarque para pessoas portadoras de deficiência física.</w:t>
      </w:r>
    </w:p>
    <w:p w:rsidR="00301C43" w:rsidRPr="00301C43" w:rsidRDefault="00301C43" w:rsidP="00301C43">
      <w:pPr>
        <w:autoSpaceDE w:val="0"/>
        <w:autoSpaceDN w:val="0"/>
        <w:adjustRightInd w:val="0"/>
        <w:jc w:val="both"/>
        <w:rPr>
          <w:sz w:val="24"/>
          <w:szCs w:val="24"/>
        </w:rPr>
      </w:pPr>
    </w:p>
    <w:p w:rsidR="00301C43" w:rsidRPr="00301C43" w:rsidRDefault="00301C43" w:rsidP="00301C43">
      <w:pPr>
        <w:autoSpaceDE w:val="0"/>
        <w:autoSpaceDN w:val="0"/>
        <w:adjustRightInd w:val="0"/>
        <w:jc w:val="both"/>
        <w:rPr>
          <w:sz w:val="24"/>
          <w:szCs w:val="24"/>
        </w:rPr>
      </w:pPr>
      <w:r w:rsidRPr="00301C43">
        <w:rPr>
          <w:sz w:val="24"/>
          <w:szCs w:val="24"/>
        </w:rPr>
        <w:t>Preta, utilizada para:</w:t>
      </w:r>
    </w:p>
    <w:p w:rsidR="00301C43" w:rsidRPr="00301C43" w:rsidRDefault="00301C43" w:rsidP="00301C43">
      <w:pPr>
        <w:autoSpaceDE w:val="0"/>
        <w:autoSpaceDN w:val="0"/>
        <w:adjustRightInd w:val="0"/>
        <w:jc w:val="both"/>
        <w:rPr>
          <w:sz w:val="24"/>
          <w:szCs w:val="24"/>
        </w:rPr>
      </w:pPr>
      <w:r w:rsidRPr="00301C43">
        <w:rPr>
          <w:sz w:val="24"/>
          <w:szCs w:val="24"/>
        </w:rPr>
        <w:t>. Proporcionar contraste entre a marca viária/inscrição e o pavimento, (utilizada</w:t>
      </w:r>
    </w:p>
    <w:p w:rsidR="00301C43" w:rsidRPr="00301C43" w:rsidRDefault="00301C43" w:rsidP="00301C43">
      <w:pPr>
        <w:autoSpaceDE w:val="0"/>
        <w:autoSpaceDN w:val="0"/>
        <w:adjustRightInd w:val="0"/>
        <w:jc w:val="both"/>
        <w:rPr>
          <w:sz w:val="24"/>
          <w:szCs w:val="24"/>
        </w:rPr>
      </w:pPr>
      <w:r w:rsidRPr="00301C43">
        <w:rPr>
          <w:sz w:val="24"/>
          <w:szCs w:val="24"/>
        </w:rPr>
        <w:t>principalmente em pavimento de concreto) não constituindo propriamente uma</w:t>
      </w:r>
    </w:p>
    <w:p w:rsidR="00301C43" w:rsidRPr="00301C43" w:rsidRDefault="00301C43" w:rsidP="00301C43">
      <w:pPr>
        <w:autoSpaceDE w:val="0"/>
        <w:autoSpaceDN w:val="0"/>
        <w:adjustRightInd w:val="0"/>
        <w:jc w:val="both"/>
        <w:rPr>
          <w:sz w:val="24"/>
          <w:szCs w:val="24"/>
        </w:rPr>
      </w:pPr>
      <w:r w:rsidRPr="00301C43">
        <w:rPr>
          <w:sz w:val="24"/>
          <w:szCs w:val="24"/>
        </w:rPr>
        <w:t>cor de sinalização.</w:t>
      </w:r>
    </w:p>
    <w:p w:rsidR="00301C43" w:rsidRPr="00301C43" w:rsidRDefault="00301C43" w:rsidP="00301C43">
      <w:pPr>
        <w:autoSpaceDE w:val="0"/>
        <w:autoSpaceDN w:val="0"/>
        <w:adjustRightInd w:val="0"/>
        <w:jc w:val="both"/>
        <w:rPr>
          <w:sz w:val="24"/>
          <w:szCs w:val="24"/>
        </w:rPr>
      </w:pPr>
    </w:p>
    <w:p w:rsidR="00301C43" w:rsidRPr="00301C43" w:rsidRDefault="00301C43" w:rsidP="00301C43">
      <w:pPr>
        <w:autoSpaceDE w:val="0"/>
        <w:autoSpaceDN w:val="0"/>
        <w:adjustRightInd w:val="0"/>
        <w:jc w:val="both"/>
        <w:rPr>
          <w:b/>
          <w:sz w:val="24"/>
          <w:szCs w:val="24"/>
        </w:rPr>
      </w:pPr>
      <w:r w:rsidRPr="00301C43">
        <w:rPr>
          <w:b/>
          <w:sz w:val="24"/>
          <w:szCs w:val="24"/>
        </w:rPr>
        <w:t>Considerações Gerais</w:t>
      </w:r>
    </w:p>
    <w:p w:rsidR="00301C43" w:rsidRPr="00301C43" w:rsidRDefault="00301C43" w:rsidP="00301C43">
      <w:pPr>
        <w:autoSpaceDE w:val="0"/>
        <w:autoSpaceDN w:val="0"/>
        <w:adjustRightInd w:val="0"/>
        <w:jc w:val="both"/>
        <w:rPr>
          <w:sz w:val="24"/>
          <w:szCs w:val="24"/>
        </w:rPr>
      </w:pPr>
      <w:r w:rsidRPr="00301C43">
        <w:rPr>
          <w:sz w:val="24"/>
          <w:szCs w:val="24"/>
        </w:rPr>
        <w:t>A utilização das cores deve ser feita obedecendo-se aos critérios abaixo e ao padrão Munsell indicado ou outro que venha a substituir, de acordo com as normas da ABNT. Os materiais devem atender a NBR 11862, sendo utilizada tinta acrílica a base de solvente e adição de microesferas de vidro retro refletidas do tipo pré-mix, incorporadas a tinta antes de sua aplicação, permanecendo internas a película aplicada e drop-on, aplicadas por aspersão imediatamente após a aplicação da tinta, permitindo imediata retro-refletorização. A espessura de aplicação da tinta deve compreender entre 0,4mm e 0,6mm.</w:t>
      </w:r>
    </w:p>
    <w:p w:rsidR="0081317D" w:rsidRDefault="0081317D" w:rsidP="00301C43">
      <w:pPr>
        <w:autoSpaceDE w:val="0"/>
        <w:autoSpaceDN w:val="0"/>
        <w:adjustRightInd w:val="0"/>
        <w:jc w:val="both"/>
        <w:rPr>
          <w:b/>
          <w:sz w:val="24"/>
          <w:szCs w:val="24"/>
        </w:rPr>
      </w:pPr>
    </w:p>
    <w:p w:rsidR="00B6045F" w:rsidRDefault="00B6045F" w:rsidP="00301C43">
      <w:pPr>
        <w:autoSpaceDE w:val="0"/>
        <w:autoSpaceDN w:val="0"/>
        <w:adjustRightInd w:val="0"/>
        <w:jc w:val="both"/>
        <w:rPr>
          <w:b/>
          <w:sz w:val="24"/>
          <w:szCs w:val="24"/>
        </w:rPr>
      </w:pPr>
    </w:p>
    <w:p w:rsidR="00B6045F" w:rsidRDefault="00B6045F" w:rsidP="00301C43">
      <w:pPr>
        <w:autoSpaceDE w:val="0"/>
        <w:autoSpaceDN w:val="0"/>
        <w:adjustRightInd w:val="0"/>
        <w:jc w:val="both"/>
        <w:rPr>
          <w:b/>
          <w:sz w:val="24"/>
          <w:szCs w:val="24"/>
        </w:rPr>
      </w:pPr>
    </w:p>
    <w:p w:rsidR="00B6045F" w:rsidRDefault="00B6045F" w:rsidP="00301C43">
      <w:pPr>
        <w:autoSpaceDE w:val="0"/>
        <w:autoSpaceDN w:val="0"/>
        <w:adjustRightInd w:val="0"/>
        <w:jc w:val="both"/>
        <w:rPr>
          <w:b/>
          <w:sz w:val="24"/>
          <w:szCs w:val="24"/>
        </w:rPr>
      </w:pPr>
    </w:p>
    <w:p w:rsidR="00301C43" w:rsidRPr="00301C43" w:rsidRDefault="00301C43" w:rsidP="00301C43">
      <w:pPr>
        <w:autoSpaceDE w:val="0"/>
        <w:autoSpaceDN w:val="0"/>
        <w:adjustRightInd w:val="0"/>
        <w:jc w:val="both"/>
        <w:rPr>
          <w:b/>
          <w:sz w:val="24"/>
          <w:szCs w:val="24"/>
        </w:rPr>
      </w:pPr>
      <w:r w:rsidRPr="00301C43">
        <w:rPr>
          <w:b/>
          <w:sz w:val="24"/>
          <w:szCs w:val="24"/>
        </w:rPr>
        <w:t>Cor Tonalidade</w:t>
      </w:r>
    </w:p>
    <w:p w:rsidR="00301C43" w:rsidRPr="00301C43" w:rsidRDefault="00301C43" w:rsidP="00301C43">
      <w:pPr>
        <w:autoSpaceDE w:val="0"/>
        <w:autoSpaceDN w:val="0"/>
        <w:adjustRightInd w:val="0"/>
        <w:jc w:val="both"/>
        <w:rPr>
          <w:sz w:val="24"/>
          <w:szCs w:val="24"/>
        </w:rPr>
      </w:pPr>
      <w:r w:rsidRPr="00301C43">
        <w:rPr>
          <w:sz w:val="24"/>
          <w:szCs w:val="24"/>
        </w:rPr>
        <w:t>Amarela 10 YR 7,5/14</w:t>
      </w:r>
    </w:p>
    <w:p w:rsidR="00301C43" w:rsidRPr="00301C43" w:rsidRDefault="00301C43" w:rsidP="00301C43">
      <w:pPr>
        <w:autoSpaceDE w:val="0"/>
        <w:autoSpaceDN w:val="0"/>
        <w:adjustRightInd w:val="0"/>
        <w:jc w:val="both"/>
        <w:rPr>
          <w:sz w:val="24"/>
          <w:szCs w:val="24"/>
        </w:rPr>
      </w:pPr>
      <w:r w:rsidRPr="00301C43">
        <w:rPr>
          <w:sz w:val="24"/>
          <w:szCs w:val="24"/>
        </w:rPr>
        <w:t>Branca N 9,5</w:t>
      </w:r>
    </w:p>
    <w:p w:rsidR="00301C43" w:rsidRPr="00301C43" w:rsidRDefault="00301C43" w:rsidP="00301C43">
      <w:pPr>
        <w:autoSpaceDE w:val="0"/>
        <w:autoSpaceDN w:val="0"/>
        <w:adjustRightInd w:val="0"/>
        <w:jc w:val="both"/>
        <w:rPr>
          <w:sz w:val="24"/>
          <w:szCs w:val="24"/>
        </w:rPr>
      </w:pPr>
      <w:r w:rsidRPr="00301C43">
        <w:rPr>
          <w:sz w:val="24"/>
          <w:szCs w:val="24"/>
        </w:rPr>
        <w:t>Vermelha 7,5 R 4/14</w:t>
      </w:r>
    </w:p>
    <w:p w:rsidR="00301C43" w:rsidRPr="00301C43" w:rsidRDefault="00301C43" w:rsidP="00301C43">
      <w:pPr>
        <w:autoSpaceDE w:val="0"/>
        <w:autoSpaceDN w:val="0"/>
        <w:adjustRightInd w:val="0"/>
        <w:jc w:val="both"/>
        <w:rPr>
          <w:sz w:val="24"/>
          <w:szCs w:val="24"/>
        </w:rPr>
      </w:pPr>
      <w:r w:rsidRPr="00301C43">
        <w:rPr>
          <w:sz w:val="24"/>
          <w:szCs w:val="24"/>
        </w:rPr>
        <w:t>Azul 5 PB 2/8</w:t>
      </w:r>
    </w:p>
    <w:p w:rsidR="00301C43" w:rsidRDefault="00301C43" w:rsidP="00301C43">
      <w:pPr>
        <w:autoSpaceDE w:val="0"/>
        <w:autoSpaceDN w:val="0"/>
        <w:adjustRightInd w:val="0"/>
        <w:jc w:val="both"/>
        <w:rPr>
          <w:sz w:val="24"/>
          <w:szCs w:val="24"/>
        </w:rPr>
      </w:pPr>
      <w:r w:rsidRPr="00301C43">
        <w:rPr>
          <w:sz w:val="24"/>
          <w:szCs w:val="24"/>
        </w:rPr>
        <w:t>Preta N 0,5</w:t>
      </w:r>
    </w:p>
    <w:p w:rsidR="00827840" w:rsidRDefault="00827840" w:rsidP="00301C43">
      <w:pPr>
        <w:autoSpaceDE w:val="0"/>
        <w:autoSpaceDN w:val="0"/>
        <w:adjustRightInd w:val="0"/>
        <w:jc w:val="both"/>
        <w:rPr>
          <w:sz w:val="24"/>
          <w:szCs w:val="24"/>
        </w:rPr>
      </w:pPr>
    </w:p>
    <w:p w:rsidR="00B6045F" w:rsidRPr="00301C43" w:rsidRDefault="00B6045F" w:rsidP="00301C43">
      <w:pPr>
        <w:autoSpaceDE w:val="0"/>
        <w:autoSpaceDN w:val="0"/>
        <w:adjustRightInd w:val="0"/>
        <w:jc w:val="both"/>
        <w:rPr>
          <w:sz w:val="24"/>
          <w:szCs w:val="24"/>
        </w:rPr>
      </w:pPr>
    </w:p>
    <w:p w:rsidR="00301C43" w:rsidRPr="00301C43" w:rsidRDefault="00301C43" w:rsidP="00F82AF4">
      <w:pPr>
        <w:pStyle w:val="PargrafodaLista"/>
        <w:numPr>
          <w:ilvl w:val="0"/>
          <w:numId w:val="27"/>
        </w:numPr>
        <w:autoSpaceDE w:val="0"/>
        <w:autoSpaceDN w:val="0"/>
        <w:adjustRightInd w:val="0"/>
        <w:spacing w:after="0" w:line="240" w:lineRule="auto"/>
        <w:jc w:val="both"/>
        <w:rPr>
          <w:rFonts w:ascii="Times New Roman" w:hAnsi="Times New Roman" w:cs="Times New Roman"/>
          <w:b/>
          <w:sz w:val="24"/>
          <w:szCs w:val="24"/>
        </w:rPr>
      </w:pPr>
      <w:r w:rsidRPr="00301C43">
        <w:rPr>
          <w:rFonts w:ascii="Times New Roman" w:hAnsi="Times New Roman" w:cs="Times New Roman"/>
          <w:b/>
          <w:sz w:val="24"/>
          <w:szCs w:val="24"/>
        </w:rPr>
        <w:t>MARCAS LONGITUDINAIS, MARCAS TRANSVERSAIS</w:t>
      </w:r>
      <w:r w:rsidR="00F82AF4">
        <w:rPr>
          <w:rFonts w:ascii="Times New Roman" w:hAnsi="Times New Roman" w:cs="Times New Roman"/>
          <w:b/>
          <w:sz w:val="24"/>
          <w:szCs w:val="24"/>
        </w:rPr>
        <w:t xml:space="preserve">, MARCAS DE CANALIZAÇÃO </w:t>
      </w:r>
      <w:r w:rsidRPr="00301C43">
        <w:rPr>
          <w:rFonts w:ascii="Times New Roman" w:hAnsi="Times New Roman" w:cs="Times New Roman"/>
          <w:b/>
          <w:sz w:val="24"/>
          <w:szCs w:val="24"/>
        </w:rPr>
        <w:t xml:space="preserve"> E LEGENDAS ADOTADAS</w:t>
      </w:r>
    </w:p>
    <w:p w:rsidR="00301C43" w:rsidRPr="00301C43" w:rsidRDefault="00301C43" w:rsidP="00301C43">
      <w:pPr>
        <w:autoSpaceDE w:val="0"/>
        <w:autoSpaceDN w:val="0"/>
        <w:adjustRightInd w:val="0"/>
        <w:rPr>
          <w:b/>
          <w:sz w:val="24"/>
          <w:szCs w:val="24"/>
        </w:rPr>
      </w:pPr>
    </w:p>
    <w:p w:rsidR="00301C43" w:rsidRPr="00301C43" w:rsidRDefault="00301C43" w:rsidP="00301C43">
      <w:pPr>
        <w:autoSpaceDE w:val="0"/>
        <w:autoSpaceDN w:val="0"/>
        <w:adjustRightInd w:val="0"/>
        <w:rPr>
          <w:b/>
          <w:sz w:val="24"/>
          <w:szCs w:val="24"/>
        </w:rPr>
      </w:pPr>
    </w:p>
    <w:p w:rsidR="00301C43" w:rsidRPr="00301C43" w:rsidRDefault="00301C43" w:rsidP="00301C43">
      <w:pPr>
        <w:autoSpaceDE w:val="0"/>
        <w:autoSpaceDN w:val="0"/>
        <w:adjustRightInd w:val="0"/>
        <w:ind w:firstLine="2124"/>
        <w:jc w:val="both"/>
        <w:rPr>
          <w:sz w:val="24"/>
          <w:szCs w:val="24"/>
        </w:rPr>
      </w:pPr>
      <w:r w:rsidRPr="00301C43">
        <w:rPr>
          <w:sz w:val="24"/>
          <w:szCs w:val="24"/>
        </w:rPr>
        <w:t>Para o município de Rifaina-SP foram adotadas como marcas longitudinais as Linhas de divisão de fluxos opostos seccionada (LFO</w:t>
      </w:r>
      <w:r w:rsidR="003B1D86">
        <w:rPr>
          <w:sz w:val="24"/>
          <w:szCs w:val="24"/>
        </w:rPr>
        <w:t>-1</w:t>
      </w:r>
      <w:r w:rsidRPr="00301C43">
        <w:rPr>
          <w:sz w:val="24"/>
          <w:szCs w:val="24"/>
        </w:rPr>
        <w:t>).</w:t>
      </w:r>
    </w:p>
    <w:p w:rsidR="00301C43" w:rsidRDefault="00301C43" w:rsidP="00301C43">
      <w:pPr>
        <w:autoSpaceDE w:val="0"/>
        <w:autoSpaceDN w:val="0"/>
        <w:adjustRightInd w:val="0"/>
        <w:ind w:firstLine="2124"/>
        <w:jc w:val="both"/>
        <w:rPr>
          <w:sz w:val="24"/>
          <w:szCs w:val="24"/>
        </w:rPr>
      </w:pPr>
    </w:p>
    <w:p w:rsidR="008B25B0" w:rsidRDefault="008B25B0" w:rsidP="00301C43">
      <w:pPr>
        <w:autoSpaceDE w:val="0"/>
        <w:autoSpaceDN w:val="0"/>
        <w:adjustRightInd w:val="0"/>
        <w:ind w:firstLine="2124"/>
        <w:jc w:val="both"/>
        <w:rPr>
          <w:sz w:val="24"/>
          <w:szCs w:val="24"/>
        </w:rPr>
      </w:pPr>
    </w:p>
    <w:p w:rsidR="00482437" w:rsidRPr="002D2B92" w:rsidRDefault="00482437" w:rsidP="00482437">
      <w:pPr>
        <w:pStyle w:val="Heading2"/>
        <w:numPr>
          <w:ilvl w:val="2"/>
          <w:numId w:val="31"/>
        </w:numPr>
        <w:tabs>
          <w:tab w:val="left" w:pos="1483"/>
          <w:tab w:val="left" w:pos="1484"/>
        </w:tabs>
        <w:spacing w:before="228"/>
        <w:ind w:hanging="721"/>
        <w:rPr>
          <w:rFonts w:ascii="Times New Roman" w:hAnsi="Times New Roman" w:cs="Times New Roman"/>
        </w:rPr>
      </w:pPr>
      <w:bookmarkStart w:id="1" w:name="_TOC_250031"/>
      <w:r w:rsidRPr="002D2B92">
        <w:rPr>
          <w:rFonts w:ascii="Times New Roman" w:hAnsi="Times New Roman" w:cs="Times New Roman"/>
        </w:rPr>
        <w:t>Linha simples contínua</w:t>
      </w:r>
      <w:bookmarkEnd w:id="1"/>
      <w:r w:rsidRPr="002D2B92">
        <w:rPr>
          <w:rFonts w:ascii="Times New Roman" w:hAnsi="Times New Roman" w:cs="Times New Roman"/>
          <w:spacing w:val="-3"/>
        </w:rPr>
        <w:t xml:space="preserve"> (LFO-1)</w:t>
      </w:r>
    </w:p>
    <w:p w:rsidR="008B25B0" w:rsidRDefault="008B25B0" w:rsidP="00301C43">
      <w:pPr>
        <w:autoSpaceDE w:val="0"/>
        <w:autoSpaceDN w:val="0"/>
        <w:adjustRightInd w:val="0"/>
        <w:ind w:firstLine="2124"/>
        <w:jc w:val="both"/>
        <w:rPr>
          <w:sz w:val="24"/>
          <w:szCs w:val="24"/>
        </w:rPr>
      </w:pPr>
    </w:p>
    <w:p w:rsidR="008B25B0" w:rsidRDefault="008B25B0" w:rsidP="00301C43">
      <w:pPr>
        <w:autoSpaceDE w:val="0"/>
        <w:autoSpaceDN w:val="0"/>
        <w:adjustRightInd w:val="0"/>
        <w:ind w:firstLine="2124"/>
        <w:jc w:val="both"/>
        <w:rPr>
          <w:sz w:val="24"/>
          <w:szCs w:val="24"/>
        </w:rPr>
      </w:pPr>
    </w:p>
    <w:p w:rsidR="00482437" w:rsidRDefault="00482437" w:rsidP="00301C43">
      <w:pPr>
        <w:autoSpaceDE w:val="0"/>
        <w:autoSpaceDN w:val="0"/>
        <w:adjustRightInd w:val="0"/>
        <w:ind w:firstLine="2124"/>
        <w:jc w:val="both"/>
        <w:rPr>
          <w:sz w:val="24"/>
          <w:szCs w:val="24"/>
        </w:rPr>
      </w:pPr>
    </w:p>
    <w:p w:rsidR="00482437" w:rsidRDefault="00482437" w:rsidP="00301C43">
      <w:pPr>
        <w:autoSpaceDE w:val="0"/>
        <w:autoSpaceDN w:val="0"/>
        <w:adjustRightInd w:val="0"/>
        <w:ind w:firstLine="2124"/>
        <w:jc w:val="both"/>
        <w:rPr>
          <w:sz w:val="24"/>
          <w:szCs w:val="24"/>
        </w:rPr>
      </w:pPr>
    </w:p>
    <w:p w:rsidR="00482437" w:rsidRDefault="003024CB" w:rsidP="00301C43">
      <w:pPr>
        <w:autoSpaceDE w:val="0"/>
        <w:autoSpaceDN w:val="0"/>
        <w:adjustRightInd w:val="0"/>
        <w:ind w:firstLine="2124"/>
        <w:jc w:val="both"/>
        <w:rPr>
          <w:sz w:val="24"/>
          <w:szCs w:val="24"/>
        </w:rPr>
      </w:pPr>
      <w:r>
        <w:rPr>
          <w:noProof/>
          <w:sz w:val="24"/>
          <w:szCs w:val="24"/>
        </w:rPr>
        <w:pict>
          <v:group id="_x0000_s1026" style="position:absolute;left:0;text-align:left;margin-left:163.85pt;margin-top:.6pt;width:275.1pt;height:241.1pt;z-index:-251655168;mso-wrap-distance-left:0;mso-wrap-distance-right:0;mso-position-horizontal-relative:page" coordorigin="3421,158" coordsize="5502,4822">
            <v:rect id="_x0000_s1027" style="position:absolute;left:3421;top:653;width:5502;height:824" fillcolor="#bfbfbf" stroked="f"/>
            <v:rect id="_x0000_s1028" style="position:absolute;left:3421;top:158;width:5502;height:496" fillcolor="#e9e9e9" stroked="f"/>
            <v:rect id="_x0000_s1029" style="position:absolute;left:3421;top:1560;width:5502;height:829" fillcolor="#bfbfbf" stroked="f"/>
            <v:rect id="_x0000_s1030" style="position:absolute;left:3421;top:2388;width:5502;height:496" fillcolor="#e9e9e9" stroked="f"/>
            <v:rect id="_x0000_s1031" style="position:absolute;left:3421;top:1477;width:5502;height:83" fillcolor="#ecd11b" stroked="f"/>
            <v:shape id="_x0000_s1032" style="position:absolute;left:5118;top:1331;width:598;height:366" coordorigin="5119,1332" coordsize="598,366" path="m5119,1515r15,57l5176,1623r65,39l5323,1688r94,10l5511,1688r82,-26l5658,1623r43,-51l5716,1515r-15,-58l5658,1407r-65,-40l5511,1341r-94,-9l5323,1341r-82,26l5176,1407r-42,50l5119,1515xe" filled="f" strokeweight=".07619mm">
              <v:path arrowok="t"/>
            </v:shape>
            <v:shape id="_x0000_s1033" style="position:absolute;left:5118;top:1331;width:598;height:366" coordorigin="5119,1332" coordsize="598,366" path="m5119,1515r15,57l5176,1623r65,39l5323,1688r94,10l5511,1688r82,-26l5658,1623r43,-51l5716,1515r-15,-58l5658,1407r-65,-40l5511,1341r-94,-9l5323,1341r-82,26l5176,1407r-42,50l5119,1515xe" filled="f" strokeweight=".1058mm">
              <v:path arrowok="t"/>
            </v:shape>
            <v:shape id="_x0000_s1034" style="position:absolute;left:7250;top:4213;width:1240;height:763" coordorigin="7250,4214" coordsize="1240,763" path="m7870,4214r-91,4l7691,4230r-82,19l7533,4275r-70,32l7402,4345r-52,43l7308,4434r-51,105l7250,4595r7,56l7308,4756r42,47l7402,4845r61,38l7533,4915r76,26l7691,4960r88,12l7870,4976r92,-4l8049,4960r83,-19l8208,4915r69,-32l8338,4845r52,-42l8433,4756r50,-105l8490,4595r-7,-56l8433,4434r-43,-46l8338,4345r-61,-38l8208,4275r-76,-26l8049,4230r-87,-12l7870,4214xe" fillcolor="#bfbfbf" stroked="f">
              <v:path arrowok="t"/>
            </v:shape>
            <v:shape id="_x0000_s1035" style="position:absolute;left:7250;top:4477;width:1239;height:246" coordorigin="7251,4477" coordsize="1239,246" path="m8459,4477r-1177,l7261,4527r-10,57l7257,4648r29,74l8452,4722r26,-59l8489,4603r-6,-62l8459,4477xe" fillcolor="#ecd11b" stroked="f">
              <v:path arrowok="t"/>
            </v:shape>
            <v:line id="_x0000_s1036" style="position:absolute" from="5584,1808" to="7683,4200" strokeweight=".1058mm"/>
            <v:shape id="_x0000_s1037" style="position:absolute;left:8444;top:1001;width:102;height:203" coordorigin="8445,1001" coordsize="102,203" path="m8546,1001r-101,101l8546,1204e" filled="f" strokeweight=".225mm">
              <v:path arrowok="t"/>
            </v:shape>
            <v:line id="_x0000_s1038" style="position:absolute" from="8445,1102" to="8639,1102" strokeweight=".225mm"/>
            <v:shape id="_x0000_s1039" style="position:absolute;left:3794;top:1870;width:102;height:203" coordorigin="3795,1870" coordsize="102,203" path="m3795,2073r101,-102l3795,1870e" filled="f" strokeweight=".225mm">
              <v:path arrowok="t"/>
            </v:shape>
            <v:line id="_x0000_s1040" style="position:absolute" from="3896,1971" to="3703,1971" strokeweight=".225mm"/>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1" type="#_x0000_t75" style="position:absolute;left:6844;top:4448;width:443;height:300">
              <v:imagedata r:id="rId7" o:title=""/>
            </v:shape>
            <v:shape id="_x0000_s1042" style="position:absolute;left:7250;top:4213;width:1240;height:763" coordorigin="7250,4214" coordsize="1240,763" path="m7870,4214r92,4l8049,4230r83,19l8208,4275r69,32l8338,4345r52,43l8433,4434r50,105l8490,4595r-7,56l8433,4756r-43,47l8338,4845r-61,38l8208,4915r-76,26l8049,4960r-87,12l7870,4976r-91,-4l7691,4960r-82,-19l7533,4915r-70,-32l7402,4845r-52,-42l7308,4756r-51,-105l7250,4595r7,-56l7308,4434r42,-46l7402,4345r61,-38l7533,4275r76,-26l7691,4230r88,-12l7870,4214xe" filled="f" strokeweight=".1058mm">
              <v:path arrowok="t"/>
            </v:shape>
            <w10:wrap type="topAndBottom" anchorx="page"/>
          </v:group>
        </w:pict>
      </w:r>
    </w:p>
    <w:p w:rsidR="00482437" w:rsidRDefault="00482437" w:rsidP="00301C43">
      <w:pPr>
        <w:autoSpaceDE w:val="0"/>
        <w:autoSpaceDN w:val="0"/>
        <w:adjustRightInd w:val="0"/>
        <w:ind w:firstLine="2124"/>
        <w:jc w:val="both"/>
        <w:rPr>
          <w:sz w:val="24"/>
          <w:szCs w:val="24"/>
        </w:rPr>
      </w:pPr>
    </w:p>
    <w:p w:rsidR="00482437" w:rsidRDefault="00482437" w:rsidP="00301C43">
      <w:pPr>
        <w:autoSpaceDE w:val="0"/>
        <w:autoSpaceDN w:val="0"/>
        <w:adjustRightInd w:val="0"/>
        <w:ind w:firstLine="2124"/>
        <w:jc w:val="both"/>
        <w:rPr>
          <w:sz w:val="24"/>
          <w:szCs w:val="24"/>
        </w:rPr>
      </w:pPr>
    </w:p>
    <w:p w:rsidR="00482437" w:rsidRDefault="00482437" w:rsidP="00301C43">
      <w:pPr>
        <w:autoSpaceDE w:val="0"/>
        <w:autoSpaceDN w:val="0"/>
        <w:adjustRightInd w:val="0"/>
        <w:ind w:firstLine="2124"/>
        <w:jc w:val="both"/>
        <w:rPr>
          <w:sz w:val="24"/>
          <w:szCs w:val="24"/>
        </w:rPr>
      </w:pPr>
    </w:p>
    <w:p w:rsidR="00482437" w:rsidRDefault="00482437" w:rsidP="00301C43">
      <w:pPr>
        <w:autoSpaceDE w:val="0"/>
        <w:autoSpaceDN w:val="0"/>
        <w:adjustRightInd w:val="0"/>
        <w:ind w:firstLine="2124"/>
        <w:jc w:val="both"/>
        <w:rPr>
          <w:sz w:val="24"/>
          <w:szCs w:val="24"/>
        </w:rPr>
      </w:pPr>
    </w:p>
    <w:tbl>
      <w:tblPr>
        <w:tblStyle w:val="TableNormal"/>
        <w:tblW w:w="0" w:type="auto"/>
        <w:tblInd w:w="7" w:type="dxa"/>
        <w:tblLayout w:type="fixed"/>
        <w:tblLook w:val="01E0"/>
      </w:tblPr>
      <w:tblGrid>
        <w:gridCol w:w="2081"/>
        <w:gridCol w:w="4045"/>
        <w:gridCol w:w="3697"/>
      </w:tblGrid>
      <w:tr w:rsidR="00482437" w:rsidRPr="002D2B92" w:rsidTr="00AA02BD">
        <w:trPr>
          <w:trHeight w:val="1342"/>
        </w:trPr>
        <w:tc>
          <w:tcPr>
            <w:tcW w:w="2081" w:type="dxa"/>
          </w:tcPr>
          <w:p w:rsidR="00482437" w:rsidRPr="002D2B92" w:rsidRDefault="00482437" w:rsidP="00AA02BD">
            <w:pPr>
              <w:pStyle w:val="TableParagraph"/>
              <w:spacing w:line="268" w:lineRule="exact"/>
              <w:ind w:left="200"/>
              <w:rPr>
                <w:rFonts w:ascii="Times New Roman" w:hAnsi="Times New Roman" w:cs="Times New Roman"/>
                <w:b/>
                <w:sz w:val="24"/>
                <w:szCs w:val="24"/>
              </w:rPr>
            </w:pPr>
            <w:r w:rsidRPr="002D2B92">
              <w:rPr>
                <w:rFonts w:ascii="Times New Roman" w:hAnsi="Times New Roman" w:cs="Times New Roman"/>
                <w:b/>
                <w:sz w:val="24"/>
                <w:szCs w:val="24"/>
              </w:rPr>
              <w:lastRenderedPageBreak/>
              <w:t>Definição</w:t>
            </w:r>
          </w:p>
        </w:tc>
        <w:tc>
          <w:tcPr>
            <w:tcW w:w="7742" w:type="dxa"/>
            <w:gridSpan w:val="2"/>
          </w:tcPr>
          <w:p w:rsidR="00482437" w:rsidRPr="002D2B92" w:rsidRDefault="00482437" w:rsidP="00AA02BD">
            <w:pPr>
              <w:pStyle w:val="TableParagraph"/>
              <w:spacing w:line="249" w:lineRule="auto"/>
              <w:ind w:left="600" w:right="60"/>
              <w:jc w:val="both"/>
              <w:rPr>
                <w:rFonts w:ascii="Times New Roman" w:hAnsi="Times New Roman" w:cs="Times New Roman"/>
                <w:sz w:val="24"/>
                <w:szCs w:val="24"/>
              </w:rPr>
            </w:pPr>
            <w:r w:rsidRPr="002D2B92">
              <w:rPr>
                <w:rFonts w:ascii="Times New Roman" w:hAnsi="Times New Roman" w:cs="Times New Roman"/>
                <w:sz w:val="24"/>
                <w:szCs w:val="24"/>
              </w:rPr>
              <w:t xml:space="preserve">A </w:t>
            </w:r>
            <w:r w:rsidRPr="002D2B92">
              <w:rPr>
                <w:rFonts w:ascii="Times New Roman" w:hAnsi="Times New Roman" w:cs="Times New Roman"/>
                <w:b/>
                <w:sz w:val="24"/>
                <w:szCs w:val="24"/>
              </w:rPr>
              <w:t xml:space="preserve">LFO-1 </w:t>
            </w:r>
            <w:r w:rsidRPr="002D2B92">
              <w:rPr>
                <w:rFonts w:ascii="Times New Roman" w:hAnsi="Times New Roman" w:cs="Times New Roman"/>
                <w:sz w:val="24"/>
                <w:szCs w:val="24"/>
              </w:rPr>
              <w:t>divide fluxos opostos de circulação, delimitando o espaç disponível</w:t>
            </w:r>
            <w:r w:rsidRPr="002D2B92">
              <w:rPr>
                <w:rFonts w:ascii="Times New Roman" w:hAnsi="Times New Roman" w:cs="Times New Roman"/>
                <w:spacing w:val="-12"/>
                <w:sz w:val="24"/>
                <w:szCs w:val="24"/>
              </w:rPr>
              <w:t xml:space="preserve"> </w:t>
            </w:r>
            <w:r w:rsidRPr="002D2B92">
              <w:rPr>
                <w:rFonts w:ascii="Times New Roman" w:hAnsi="Times New Roman" w:cs="Times New Roman"/>
                <w:sz w:val="24"/>
                <w:szCs w:val="24"/>
              </w:rPr>
              <w:t>para</w:t>
            </w:r>
            <w:r w:rsidRPr="002D2B92">
              <w:rPr>
                <w:rFonts w:ascii="Times New Roman" w:hAnsi="Times New Roman" w:cs="Times New Roman"/>
                <w:spacing w:val="-12"/>
                <w:sz w:val="24"/>
                <w:szCs w:val="24"/>
              </w:rPr>
              <w:t xml:space="preserve"> </w:t>
            </w:r>
            <w:r w:rsidRPr="002D2B92">
              <w:rPr>
                <w:rFonts w:ascii="Times New Roman" w:hAnsi="Times New Roman" w:cs="Times New Roman"/>
                <w:sz w:val="24"/>
                <w:szCs w:val="24"/>
              </w:rPr>
              <w:t>cada</w:t>
            </w:r>
            <w:r w:rsidRPr="002D2B92">
              <w:rPr>
                <w:rFonts w:ascii="Times New Roman" w:hAnsi="Times New Roman" w:cs="Times New Roman"/>
                <w:spacing w:val="-11"/>
                <w:sz w:val="24"/>
                <w:szCs w:val="24"/>
              </w:rPr>
              <w:t xml:space="preserve"> </w:t>
            </w:r>
            <w:r w:rsidRPr="002D2B92">
              <w:rPr>
                <w:rFonts w:ascii="Times New Roman" w:hAnsi="Times New Roman" w:cs="Times New Roman"/>
                <w:sz w:val="24"/>
                <w:szCs w:val="24"/>
              </w:rPr>
              <w:t>sentido</w:t>
            </w:r>
            <w:r w:rsidRPr="002D2B92">
              <w:rPr>
                <w:rFonts w:ascii="Times New Roman" w:hAnsi="Times New Roman" w:cs="Times New Roman"/>
                <w:spacing w:val="-12"/>
                <w:sz w:val="24"/>
                <w:szCs w:val="24"/>
              </w:rPr>
              <w:t xml:space="preserve"> </w:t>
            </w:r>
            <w:r w:rsidRPr="002D2B92">
              <w:rPr>
                <w:rFonts w:ascii="Times New Roman" w:hAnsi="Times New Roman" w:cs="Times New Roman"/>
                <w:sz w:val="24"/>
                <w:szCs w:val="24"/>
              </w:rPr>
              <w:t>e</w:t>
            </w:r>
            <w:r w:rsidRPr="002D2B92">
              <w:rPr>
                <w:rFonts w:ascii="Times New Roman" w:hAnsi="Times New Roman" w:cs="Times New Roman"/>
                <w:spacing w:val="-12"/>
                <w:sz w:val="24"/>
                <w:szCs w:val="24"/>
              </w:rPr>
              <w:t xml:space="preserve"> </w:t>
            </w:r>
            <w:r w:rsidRPr="002D2B92">
              <w:rPr>
                <w:rFonts w:ascii="Times New Roman" w:hAnsi="Times New Roman" w:cs="Times New Roman"/>
                <w:sz w:val="24"/>
                <w:szCs w:val="24"/>
              </w:rPr>
              <w:t>regulamentando</w:t>
            </w:r>
            <w:r w:rsidRPr="002D2B92">
              <w:rPr>
                <w:rFonts w:ascii="Times New Roman" w:hAnsi="Times New Roman" w:cs="Times New Roman"/>
                <w:spacing w:val="-11"/>
                <w:sz w:val="24"/>
                <w:szCs w:val="24"/>
              </w:rPr>
              <w:t xml:space="preserve"> </w:t>
            </w:r>
            <w:r w:rsidRPr="002D2B92">
              <w:rPr>
                <w:rFonts w:ascii="Times New Roman" w:hAnsi="Times New Roman" w:cs="Times New Roman"/>
                <w:sz w:val="24"/>
                <w:szCs w:val="24"/>
              </w:rPr>
              <w:t>os</w:t>
            </w:r>
            <w:r w:rsidRPr="002D2B92">
              <w:rPr>
                <w:rFonts w:ascii="Times New Roman" w:hAnsi="Times New Roman" w:cs="Times New Roman"/>
                <w:spacing w:val="-12"/>
                <w:sz w:val="24"/>
                <w:szCs w:val="24"/>
              </w:rPr>
              <w:t xml:space="preserve"> </w:t>
            </w:r>
            <w:r w:rsidRPr="002D2B92">
              <w:rPr>
                <w:rFonts w:ascii="Times New Roman" w:hAnsi="Times New Roman" w:cs="Times New Roman"/>
                <w:sz w:val="24"/>
                <w:szCs w:val="24"/>
              </w:rPr>
              <w:t>trechos</w:t>
            </w:r>
            <w:r w:rsidRPr="002D2B92">
              <w:rPr>
                <w:rFonts w:ascii="Times New Roman" w:hAnsi="Times New Roman" w:cs="Times New Roman"/>
                <w:spacing w:val="-11"/>
                <w:sz w:val="24"/>
                <w:szCs w:val="24"/>
              </w:rPr>
              <w:t xml:space="preserve"> </w:t>
            </w:r>
            <w:r w:rsidRPr="002D2B92">
              <w:rPr>
                <w:rFonts w:ascii="Times New Roman" w:hAnsi="Times New Roman" w:cs="Times New Roman"/>
                <w:sz w:val="24"/>
                <w:szCs w:val="24"/>
              </w:rPr>
              <w:t>em</w:t>
            </w:r>
            <w:r w:rsidRPr="002D2B92">
              <w:rPr>
                <w:rFonts w:ascii="Times New Roman" w:hAnsi="Times New Roman" w:cs="Times New Roman"/>
                <w:spacing w:val="-12"/>
                <w:sz w:val="24"/>
                <w:szCs w:val="24"/>
              </w:rPr>
              <w:t xml:space="preserve"> </w:t>
            </w:r>
            <w:r w:rsidRPr="002D2B92">
              <w:rPr>
                <w:rFonts w:ascii="Times New Roman" w:hAnsi="Times New Roman" w:cs="Times New Roman"/>
                <w:sz w:val="24"/>
                <w:szCs w:val="24"/>
              </w:rPr>
              <w:t xml:space="preserve">que ultrapassagem e os deslocamentos laterais são </w:t>
            </w:r>
            <w:r w:rsidRPr="002D2B92">
              <w:rPr>
                <w:rFonts w:ascii="Times New Roman" w:hAnsi="Times New Roman" w:cs="Times New Roman"/>
                <w:b/>
                <w:sz w:val="24"/>
                <w:szCs w:val="24"/>
              </w:rPr>
              <w:t xml:space="preserve">proibidos </w:t>
            </w:r>
            <w:r w:rsidRPr="002D2B92">
              <w:rPr>
                <w:rFonts w:ascii="Times New Roman" w:hAnsi="Times New Roman" w:cs="Times New Roman"/>
                <w:sz w:val="24"/>
                <w:szCs w:val="24"/>
              </w:rPr>
              <w:t>para o dois sentidos, exceto para acesso a imóvel</w:t>
            </w:r>
            <w:r w:rsidRPr="002D2B92">
              <w:rPr>
                <w:rFonts w:ascii="Times New Roman" w:hAnsi="Times New Roman" w:cs="Times New Roman"/>
                <w:spacing w:val="-13"/>
                <w:sz w:val="24"/>
                <w:szCs w:val="24"/>
              </w:rPr>
              <w:t xml:space="preserve"> </w:t>
            </w:r>
            <w:r w:rsidRPr="002D2B92">
              <w:rPr>
                <w:rFonts w:ascii="Times New Roman" w:hAnsi="Times New Roman" w:cs="Times New Roman"/>
                <w:sz w:val="24"/>
                <w:szCs w:val="24"/>
              </w:rPr>
              <w:t>lindeiro.</w:t>
            </w:r>
          </w:p>
        </w:tc>
      </w:tr>
      <w:tr w:rsidR="00482437" w:rsidRPr="002D2B92" w:rsidTr="00AA02BD">
        <w:trPr>
          <w:trHeight w:val="689"/>
        </w:trPr>
        <w:tc>
          <w:tcPr>
            <w:tcW w:w="2081" w:type="dxa"/>
          </w:tcPr>
          <w:p w:rsidR="00482437" w:rsidRPr="002D2B92" w:rsidRDefault="00482437" w:rsidP="00AA02BD">
            <w:pPr>
              <w:pStyle w:val="TableParagraph"/>
              <w:spacing w:before="203"/>
              <w:ind w:left="200"/>
              <w:rPr>
                <w:rFonts w:ascii="Times New Roman" w:hAnsi="Times New Roman" w:cs="Times New Roman"/>
                <w:b/>
                <w:sz w:val="24"/>
                <w:szCs w:val="24"/>
              </w:rPr>
            </w:pPr>
            <w:r w:rsidRPr="002D2B92">
              <w:rPr>
                <w:rFonts w:ascii="Times New Roman" w:hAnsi="Times New Roman" w:cs="Times New Roman"/>
                <w:b/>
                <w:sz w:val="24"/>
                <w:szCs w:val="24"/>
              </w:rPr>
              <w:t>Cor</w:t>
            </w:r>
          </w:p>
        </w:tc>
        <w:tc>
          <w:tcPr>
            <w:tcW w:w="4045" w:type="dxa"/>
          </w:tcPr>
          <w:p w:rsidR="00482437" w:rsidRPr="002D2B92" w:rsidRDefault="00482437" w:rsidP="00AA02BD">
            <w:pPr>
              <w:pStyle w:val="TableParagraph"/>
              <w:spacing w:before="203"/>
              <w:ind w:left="600"/>
              <w:rPr>
                <w:rFonts w:ascii="Times New Roman" w:hAnsi="Times New Roman" w:cs="Times New Roman"/>
                <w:sz w:val="24"/>
                <w:szCs w:val="24"/>
              </w:rPr>
            </w:pPr>
            <w:r w:rsidRPr="002D2B92">
              <w:rPr>
                <w:rFonts w:ascii="Times New Roman" w:hAnsi="Times New Roman" w:cs="Times New Roman"/>
                <w:sz w:val="24"/>
                <w:szCs w:val="24"/>
              </w:rPr>
              <w:t>Amarela.</w:t>
            </w:r>
          </w:p>
          <w:p w:rsidR="00482437" w:rsidRPr="002D2B92" w:rsidRDefault="00482437" w:rsidP="00AA02BD">
            <w:pPr>
              <w:pStyle w:val="TableParagraph"/>
              <w:spacing w:before="203"/>
              <w:ind w:left="600"/>
              <w:rPr>
                <w:rFonts w:ascii="Times New Roman" w:hAnsi="Times New Roman" w:cs="Times New Roman"/>
                <w:sz w:val="24"/>
                <w:szCs w:val="24"/>
              </w:rPr>
            </w:pPr>
          </w:p>
          <w:p w:rsidR="00482437" w:rsidRPr="002D2B92" w:rsidRDefault="00482437" w:rsidP="00AA02BD">
            <w:pPr>
              <w:pStyle w:val="TableParagraph"/>
              <w:spacing w:before="203"/>
              <w:ind w:left="600"/>
              <w:rPr>
                <w:rFonts w:ascii="Times New Roman" w:hAnsi="Times New Roman" w:cs="Times New Roman"/>
                <w:sz w:val="24"/>
                <w:szCs w:val="24"/>
              </w:rPr>
            </w:pPr>
          </w:p>
          <w:p w:rsidR="00482437" w:rsidRPr="002D2B92" w:rsidRDefault="00482437" w:rsidP="00AA02BD">
            <w:pPr>
              <w:pStyle w:val="TableParagraph"/>
              <w:spacing w:before="203"/>
              <w:ind w:left="600"/>
              <w:rPr>
                <w:rFonts w:ascii="Times New Roman" w:hAnsi="Times New Roman" w:cs="Times New Roman"/>
                <w:sz w:val="24"/>
                <w:szCs w:val="24"/>
              </w:rPr>
            </w:pPr>
          </w:p>
        </w:tc>
        <w:tc>
          <w:tcPr>
            <w:tcW w:w="3697" w:type="dxa"/>
          </w:tcPr>
          <w:p w:rsidR="00482437" w:rsidRPr="002D2B92" w:rsidRDefault="00482437" w:rsidP="00AA02BD">
            <w:pPr>
              <w:pStyle w:val="TableParagraph"/>
              <w:rPr>
                <w:rFonts w:ascii="Times New Roman" w:hAnsi="Times New Roman" w:cs="Times New Roman"/>
                <w:sz w:val="24"/>
                <w:szCs w:val="24"/>
              </w:rPr>
            </w:pPr>
          </w:p>
        </w:tc>
      </w:tr>
      <w:tr w:rsidR="00482437" w:rsidRPr="002D2B92" w:rsidTr="00AA02BD">
        <w:trPr>
          <w:trHeight w:val="1093"/>
        </w:trPr>
        <w:tc>
          <w:tcPr>
            <w:tcW w:w="2081" w:type="dxa"/>
          </w:tcPr>
          <w:p w:rsidR="00482437" w:rsidRPr="002D2B92" w:rsidRDefault="00482437" w:rsidP="00AA02BD">
            <w:pPr>
              <w:pStyle w:val="TableParagraph"/>
              <w:spacing w:before="203"/>
              <w:ind w:left="200"/>
              <w:rPr>
                <w:rFonts w:ascii="Times New Roman" w:hAnsi="Times New Roman" w:cs="Times New Roman"/>
                <w:b/>
                <w:sz w:val="24"/>
                <w:szCs w:val="24"/>
              </w:rPr>
            </w:pPr>
            <w:r w:rsidRPr="002D2B92">
              <w:rPr>
                <w:rFonts w:ascii="Times New Roman" w:hAnsi="Times New Roman" w:cs="Times New Roman"/>
                <w:b/>
                <w:sz w:val="24"/>
                <w:szCs w:val="24"/>
              </w:rPr>
              <w:t>Dimensões</w:t>
            </w:r>
          </w:p>
        </w:tc>
        <w:tc>
          <w:tcPr>
            <w:tcW w:w="7742" w:type="dxa"/>
            <w:gridSpan w:val="2"/>
          </w:tcPr>
          <w:p w:rsidR="00482437" w:rsidRPr="002D2B92" w:rsidRDefault="00482437" w:rsidP="00AA02BD">
            <w:pPr>
              <w:pStyle w:val="TableParagraph"/>
              <w:spacing w:before="203" w:line="249" w:lineRule="auto"/>
              <w:ind w:left="600"/>
              <w:rPr>
                <w:rFonts w:ascii="Times New Roman" w:hAnsi="Times New Roman" w:cs="Times New Roman"/>
                <w:sz w:val="24"/>
                <w:szCs w:val="24"/>
              </w:rPr>
            </w:pPr>
            <w:r w:rsidRPr="002D2B92">
              <w:rPr>
                <w:rFonts w:ascii="Times New Roman" w:hAnsi="Times New Roman" w:cs="Times New Roman"/>
                <w:sz w:val="24"/>
                <w:szCs w:val="24"/>
              </w:rPr>
              <w:t xml:space="preserve">Esta linha </w:t>
            </w:r>
            <w:r w:rsidRPr="002D2B92">
              <w:rPr>
                <w:rFonts w:ascii="Times New Roman" w:hAnsi="Times New Roman" w:cs="Times New Roman"/>
                <w:b/>
                <w:sz w:val="24"/>
                <w:szCs w:val="24"/>
              </w:rPr>
              <w:t xml:space="preserve">deve </w:t>
            </w:r>
            <w:r w:rsidRPr="002D2B92">
              <w:rPr>
                <w:rFonts w:ascii="Times New Roman" w:hAnsi="Times New Roman" w:cs="Times New Roman"/>
                <w:sz w:val="24"/>
                <w:szCs w:val="24"/>
              </w:rPr>
              <w:t>ter largura definida em função da velocidad regulamentada na via, conforme quadro a seguir:</w:t>
            </w:r>
          </w:p>
        </w:tc>
      </w:tr>
      <w:tr w:rsidR="00482437" w:rsidRPr="002D2B92" w:rsidTr="00AA02BD">
        <w:trPr>
          <w:trHeight w:val="737"/>
        </w:trPr>
        <w:tc>
          <w:tcPr>
            <w:tcW w:w="2081" w:type="dxa"/>
          </w:tcPr>
          <w:p w:rsidR="00482437" w:rsidRPr="002D2B92" w:rsidRDefault="00482437" w:rsidP="00AA02BD">
            <w:pPr>
              <w:pStyle w:val="TableParagraph"/>
              <w:rPr>
                <w:rFonts w:ascii="Times New Roman" w:hAnsi="Times New Roman" w:cs="Times New Roman"/>
                <w:sz w:val="24"/>
                <w:szCs w:val="24"/>
              </w:rPr>
            </w:pPr>
          </w:p>
        </w:tc>
        <w:tc>
          <w:tcPr>
            <w:tcW w:w="4045" w:type="dxa"/>
            <w:tcBorders>
              <w:right w:val="single" w:sz="4" w:space="0" w:color="000000"/>
            </w:tcBorders>
          </w:tcPr>
          <w:p w:rsidR="00482437" w:rsidRPr="002D2B92" w:rsidRDefault="00482437" w:rsidP="00AA02BD">
            <w:pPr>
              <w:pStyle w:val="TableParagraph"/>
              <w:spacing w:before="105"/>
              <w:ind w:left="1519" w:right="835"/>
              <w:jc w:val="center"/>
              <w:rPr>
                <w:rFonts w:ascii="Times New Roman" w:hAnsi="Times New Roman" w:cs="Times New Roman"/>
                <w:b/>
                <w:sz w:val="24"/>
                <w:szCs w:val="24"/>
              </w:rPr>
            </w:pPr>
            <w:r w:rsidRPr="002D2B92">
              <w:rPr>
                <w:rFonts w:ascii="Times New Roman" w:hAnsi="Times New Roman" w:cs="Times New Roman"/>
                <w:b/>
                <w:sz w:val="24"/>
                <w:szCs w:val="24"/>
              </w:rPr>
              <w:t>VELOCIDADE – v</w:t>
            </w:r>
          </w:p>
          <w:p w:rsidR="00482437" w:rsidRPr="002D2B92" w:rsidRDefault="00482437" w:rsidP="00AA02BD">
            <w:pPr>
              <w:pStyle w:val="TableParagraph"/>
              <w:spacing w:before="67"/>
              <w:ind w:left="1518" w:right="835"/>
              <w:jc w:val="center"/>
              <w:rPr>
                <w:rFonts w:ascii="Times New Roman" w:hAnsi="Times New Roman" w:cs="Times New Roman"/>
                <w:b/>
                <w:sz w:val="24"/>
                <w:szCs w:val="24"/>
              </w:rPr>
            </w:pPr>
            <w:r w:rsidRPr="002D2B92">
              <w:rPr>
                <w:rFonts w:ascii="Times New Roman" w:hAnsi="Times New Roman" w:cs="Times New Roman"/>
                <w:b/>
                <w:sz w:val="24"/>
                <w:szCs w:val="24"/>
              </w:rPr>
              <w:t>(km/h)</w:t>
            </w:r>
          </w:p>
        </w:tc>
        <w:tc>
          <w:tcPr>
            <w:tcW w:w="3697" w:type="dxa"/>
            <w:tcBorders>
              <w:left w:val="single" w:sz="4" w:space="0" w:color="000000"/>
            </w:tcBorders>
            <w:shd w:val="clear" w:color="auto" w:fill="D5D5D5"/>
          </w:tcPr>
          <w:p w:rsidR="00482437" w:rsidRPr="002D2B92" w:rsidRDefault="00482437" w:rsidP="00AA02BD">
            <w:pPr>
              <w:pStyle w:val="TableParagraph"/>
              <w:spacing w:before="107"/>
              <w:ind w:left="679" w:right="684"/>
              <w:jc w:val="center"/>
              <w:rPr>
                <w:rFonts w:ascii="Times New Roman" w:hAnsi="Times New Roman" w:cs="Times New Roman"/>
                <w:sz w:val="24"/>
                <w:szCs w:val="24"/>
              </w:rPr>
            </w:pPr>
            <w:r w:rsidRPr="002D2B92">
              <w:rPr>
                <w:rFonts w:ascii="Times New Roman" w:hAnsi="Times New Roman" w:cs="Times New Roman"/>
                <w:b/>
                <w:sz w:val="24"/>
                <w:szCs w:val="24"/>
              </w:rPr>
              <w:t xml:space="preserve">LARGURA DA LINHA – </w:t>
            </w:r>
            <w:r w:rsidRPr="002D2B92">
              <w:rPr>
                <w:rFonts w:ascii="Times New Roman" w:hAnsi="Times New Roman" w:cs="Times New Roman"/>
                <w:sz w:val="24"/>
                <w:szCs w:val="24"/>
              </w:rPr>
              <w:t>l</w:t>
            </w:r>
          </w:p>
          <w:p w:rsidR="00482437" w:rsidRPr="002D2B92" w:rsidRDefault="00482437" w:rsidP="00AA02BD">
            <w:pPr>
              <w:pStyle w:val="TableParagraph"/>
              <w:spacing w:before="46"/>
              <w:ind w:left="679" w:right="684"/>
              <w:jc w:val="center"/>
              <w:rPr>
                <w:rFonts w:ascii="Times New Roman" w:hAnsi="Times New Roman" w:cs="Times New Roman"/>
                <w:b/>
                <w:sz w:val="24"/>
                <w:szCs w:val="24"/>
              </w:rPr>
            </w:pPr>
            <w:r w:rsidRPr="002D2B92">
              <w:rPr>
                <w:rFonts w:ascii="Times New Roman" w:hAnsi="Times New Roman" w:cs="Times New Roman"/>
                <w:b/>
                <w:sz w:val="24"/>
                <w:szCs w:val="24"/>
              </w:rPr>
              <w:t>(m)</w:t>
            </w:r>
          </w:p>
        </w:tc>
      </w:tr>
      <w:tr w:rsidR="00482437" w:rsidRPr="002D2B92" w:rsidTr="00AA02BD">
        <w:trPr>
          <w:trHeight w:val="561"/>
        </w:trPr>
        <w:tc>
          <w:tcPr>
            <w:tcW w:w="2081" w:type="dxa"/>
          </w:tcPr>
          <w:p w:rsidR="00482437" w:rsidRPr="002D2B92" w:rsidRDefault="00482437" w:rsidP="00AA02BD">
            <w:pPr>
              <w:pStyle w:val="TableParagraph"/>
              <w:rPr>
                <w:rFonts w:ascii="Times New Roman" w:hAnsi="Times New Roman" w:cs="Times New Roman"/>
                <w:sz w:val="24"/>
                <w:szCs w:val="24"/>
              </w:rPr>
            </w:pPr>
          </w:p>
        </w:tc>
        <w:tc>
          <w:tcPr>
            <w:tcW w:w="4045" w:type="dxa"/>
            <w:tcBorders>
              <w:bottom w:val="single" w:sz="4" w:space="0" w:color="000000"/>
              <w:right w:val="single" w:sz="4" w:space="0" w:color="000000"/>
            </w:tcBorders>
          </w:tcPr>
          <w:p w:rsidR="00482437" w:rsidRPr="002D2B92" w:rsidRDefault="00482437" w:rsidP="00AA02BD">
            <w:pPr>
              <w:pStyle w:val="TableParagraph"/>
              <w:spacing w:before="168"/>
              <w:ind w:right="1400"/>
              <w:jc w:val="right"/>
              <w:rPr>
                <w:rFonts w:ascii="Times New Roman" w:hAnsi="Times New Roman" w:cs="Times New Roman"/>
                <w:sz w:val="24"/>
                <w:szCs w:val="24"/>
              </w:rPr>
            </w:pPr>
            <w:r w:rsidRPr="002D2B92">
              <w:rPr>
                <w:rFonts w:ascii="Times New Roman" w:hAnsi="Times New Roman" w:cs="Times New Roman"/>
                <w:sz w:val="24"/>
                <w:szCs w:val="24"/>
              </w:rPr>
              <w:t>v &lt; 80</w:t>
            </w:r>
          </w:p>
        </w:tc>
        <w:tc>
          <w:tcPr>
            <w:tcW w:w="3697" w:type="dxa"/>
            <w:tcBorders>
              <w:left w:val="single" w:sz="4" w:space="0" w:color="000000"/>
              <w:bottom w:val="single" w:sz="4" w:space="0" w:color="000000"/>
            </w:tcBorders>
          </w:tcPr>
          <w:p w:rsidR="00482437" w:rsidRPr="002D2B92" w:rsidRDefault="00482437" w:rsidP="00AA02BD">
            <w:pPr>
              <w:pStyle w:val="TableParagraph"/>
              <w:spacing w:before="168"/>
              <w:ind w:left="679" w:right="684"/>
              <w:jc w:val="center"/>
              <w:rPr>
                <w:rFonts w:ascii="Times New Roman" w:hAnsi="Times New Roman" w:cs="Times New Roman"/>
                <w:sz w:val="24"/>
                <w:szCs w:val="24"/>
              </w:rPr>
            </w:pPr>
            <w:r w:rsidRPr="002D2B92">
              <w:rPr>
                <w:rFonts w:ascii="Times New Roman" w:hAnsi="Times New Roman" w:cs="Times New Roman"/>
                <w:sz w:val="24"/>
                <w:szCs w:val="24"/>
              </w:rPr>
              <w:t>0,10*</w:t>
            </w:r>
          </w:p>
        </w:tc>
      </w:tr>
      <w:tr w:rsidR="00482437" w:rsidRPr="002D2B92" w:rsidTr="00AA02BD">
        <w:trPr>
          <w:trHeight w:val="556"/>
        </w:trPr>
        <w:tc>
          <w:tcPr>
            <w:tcW w:w="2081" w:type="dxa"/>
          </w:tcPr>
          <w:p w:rsidR="00482437" w:rsidRPr="002D2B92" w:rsidRDefault="00482437" w:rsidP="00AA02BD">
            <w:pPr>
              <w:pStyle w:val="TableParagraph"/>
              <w:rPr>
                <w:rFonts w:ascii="Times New Roman" w:hAnsi="Times New Roman" w:cs="Times New Roman"/>
                <w:sz w:val="24"/>
                <w:szCs w:val="24"/>
              </w:rPr>
            </w:pPr>
          </w:p>
        </w:tc>
        <w:tc>
          <w:tcPr>
            <w:tcW w:w="4045" w:type="dxa"/>
            <w:tcBorders>
              <w:top w:val="single" w:sz="4" w:space="0" w:color="000000"/>
              <w:bottom w:val="single" w:sz="4" w:space="0" w:color="000000"/>
              <w:right w:val="single" w:sz="4" w:space="0" w:color="000000"/>
            </w:tcBorders>
          </w:tcPr>
          <w:p w:rsidR="00482437" w:rsidRPr="002D2B92" w:rsidRDefault="00482437" w:rsidP="00AA02BD">
            <w:pPr>
              <w:pStyle w:val="TableParagraph"/>
              <w:spacing w:before="163"/>
              <w:ind w:right="1404"/>
              <w:jc w:val="right"/>
              <w:rPr>
                <w:rFonts w:ascii="Times New Roman" w:hAnsi="Times New Roman" w:cs="Times New Roman"/>
                <w:sz w:val="24"/>
                <w:szCs w:val="24"/>
              </w:rPr>
            </w:pPr>
            <w:r w:rsidRPr="002D2B92">
              <w:rPr>
                <w:rFonts w:ascii="Times New Roman" w:hAnsi="Times New Roman" w:cs="Times New Roman"/>
                <w:sz w:val="24"/>
                <w:szCs w:val="24"/>
              </w:rPr>
              <w:t>v ≥ 80</w:t>
            </w:r>
          </w:p>
        </w:tc>
        <w:tc>
          <w:tcPr>
            <w:tcW w:w="3697" w:type="dxa"/>
            <w:tcBorders>
              <w:top w:val="single" w:sz="4" w:space="0" w:color="000000"/>
              <w:left w:val="single" w:sz="4" w:space="0" w:color="000000"/>
              <w:bottom w:val="single" w:sz="4" w:space="0" w:color="000000"/>
            </w:tcBorders>
          </w:tcPr>
          <w:p w:rsidR="00482437" w:rsidRPr="002D2B92" w:rsidRDefault="00482437" w:rsidP="00AA02BD">
            <w:pPr>
              <w:pStyle w:val="TableParagraph"/>
              <w:spacing w:before="163"/>
              <w:ind w:left="679" w:right="684"/>
              <w:jc w:val="center"/>
              <w:rPr>
                <w:rFonts w:ascii="Times New Roman" w:hAnsi="Times New Roman" w:cs="Times New Roman"/>
                <w:sz w:val="24"/>
                <w:szCs w:val="24"/>
              </w:rPr>
            </w:pPr>
            <w:r w:rsidRPr="002D2B92">
              <w:rPr>
                <w:rFonts w:ascii="Times New Roman" w:hAnsi="Times New Roman" w:cs="Times New Roman"/>
                <w:sz w:val="24"/>
                <w:szCs w:val="24"/>
              </w:rPr>
              <w:t>0,15</w:t>
            </w:r>
          </w:p>
        </w:tc>
      </w:tr>
      <w:tr w:rsidR="00482437" w:rsidRPr="002D2B92" w:rsidTr="00AA02BD">
        <w:trPr>
          <w:trHeight w:val="601"/>
        </w:trPr>
        <w:tc>
          <w:tcPr>
            <w:tcW w:w="2081" w:type="dxa"/>
          </w:tcPr>
          <w:p w:rsidR="00482437" w:rsidRPr="002D2B92" w:rsidRDefault="00482437" w:rsidP="00AA02BD">
            <w:pPr>
              <w:pStyle w:val="TableParagraph"/>
              <w:rPr>
                <w:rFonts w:ascii="Times New Roman" w:hAnsi="Times New Roman" w:cs="Times New Roman"/>
                <w:sz w:val="24"/>
                <w:szCs w:val="24"/>
              </w:rPr>
            </w:pPr>
          </w:p>
        </w:tc>
        <w:tc>
          <w:tcPr>
            <w:tcW w:w="7742" w:type="dxa"/>
            <w:gridSpan w:val="2"/>
          </w:tcPr>
          <w:p w:rsidR="004309A4" w:rsidRDefault="00482437" w:rsidP="004309A4">
            <w:pPr>
              <w:pStyle w:val="TableParagraph"/>
              <w:spacing w:before="175" w:line="210" w:lineRule="atLeast"/>
              <w:ind w:left="600"/>
              <w:rPr>
                <w:rFonts w:ascii="Times New Roman" w:hAnsi="Times New Roman" w:cs="Times New Roman"/>
                <w:b/>
                <w:sz w:val="24"/>
                <w:szCs w:val="24"/>
              </w:rPr>
            </w:pPr>
            <w:r w:rsidRPr="002D2B92">
              <w:rPr>
                <w:rFonts w:ascii="Times New Roman" w:hAnsi="Times New Roman" w:cs="Times New Roman"/>
                <w:b/>
                <w:i/>
                <w:sz w:val="24"/>
                <w:szCs w:val="24"/>
              </w:rPr>
              <w:t>* Pode ser utilizada largura de até 0,15m em casos que estudos de engenhari indiquem a necessidade, por questões de segurança</w:t>
            </w:r>
            <w:r w:rsidRPr="002D2B92">
              <w:rPr>
                <w:rFonts w:ascii="Times New Roman" w:hAnsi="Times New Roman" w:cs="Times New Roman"/>
                <w:b/>
                <w:sz w:val="24"/>
                <w:szCs w:val="24"/>
              </w:rPr>
              <w:t>.</w:t>
            </w:r>
          </w:p>
          <w:p w:rsidR="004309A4" w:rsidRDefault="004309A4" w:rsidP="004309A4">
            <w:pPr>
              <w:pStyle w:val="TableParagraph"/>
              <w:spacing w:before="175" w:line="210" w:lineRule="atLeast"/>
              <w:ind w:left="600"/>
              <w:rPr>
                <w:sz w:val="24"/>
                <w:szCs w:val="24"/>
                <w:lang w:val="pt-BR"/>
              </w:rPr>
            </w:pPr>
          </w:p>
          <w:p w:rsidR="004309A4" w:rsidRPr="004309A4" w:rsidRDefault="004309A4" w:rsidP="004309A4">
            <w:pPr>
              <w:pStyle w:val="TableParagraph"/>
              <w:spacing w:before="175" w:line="210" w:lineRule="atLeast"/>
              <w:ind w:left="600"/>
              <w:rPr>
                <w:rFonts w:ascii="Times New Roman" w:hAnsi="Times New Roman" w:cs="Times New Roman"/>
                <w:b/>
                <w:sz w:val="24"/>
                <w:szCs w:val="24"/>
                <w:lang w:val="pt-BR"/>
              </w:rPr>
            </w:pPr>
          </w:p>
        </w:tc>
      </w:tr>
    </w:tbl>
    <w:p w:rsidR="004309A4" w:rsidRPr="00301C43" w:rsidRDefault="004309A4" w:rsidP="004309A4">
      <w:pPr>
        <w:autoSpaceDE w:val="0"/>
        <w:autoSpaceDN w:val="0"/>
        <w:adjustRightInd w:val="0"/>
        <w:jc w:val="both"/>
        <w:rPr>
          <w:sz w:val="24"/>
          <w:szCs w:val="24"/>
        </w:rPr>
      </w:pPr>
      <w:r w:rsidRPr="00301C43">
        <w:rPr>
          <w:sz w:val="24"/>
          <w:szCs w:val="24"/>
        </w:rPr>
        <w:t>Sendo adotado para Rifaina-SP, largura da linha (L) de 0,1</w:t>
      </w:r>
      <w:r>
        <w:rPr>
          <w:sz w:val="24"/>
          <w:szCs w:val="24"/>
        </w:rPr>
        <w:t>0</w:t>
      </w:r>
      <w:r w:rsidRPr="00301C43">
        <w:rPr>
          <w:sz w:val="24"/>
          <w:szCs w:val="24"/>
        </w:rPr>
        <w:t>m. Comprimentos e quantitativos verificar no quadro de quantitativos mais adiante.</w:t>
      </w:r>
    </w:p>
    <w:p w:rsidR="002D2B92" w:rsidRPr="002D2B92" w:rsidRDefault="002D2B92" w:rsidP="002D2B92">
      <w:pPr>
        <w:autoSpaceDE w:val="0"/>
        <w:autoSpaceDN w:val="0"/>
        <w:adjustRightInd w:val="0"/>
        <w:ind w:firstLine="2124"/>
        <w:rPr>
          <w:sz w:val="24"/>
          <w:szCs w:val="24"/>
        </w:rPr>
      </w:pPr>
    </w:p>
    <w:p w:rsidR="002D2B92" w:rsidRDefault="002D2B92" w:rsidP="002D2B92">
      <w:pPr>
        <w:autoSpaceDE w:val="0"/>
        <w:autoSpaceDN w:val="0"/>
        <w:adjustRightInd w:val="0"/>
        <w:ind w:firstLine="2124"/>
        <w:rPr>
          <w:sz w:val="24"/>
          <w:szCs w:val="24"/>
        </w:rPr>
      </w:pPr>
    </w:p>
    <w:p w:rsidR="00B6045F" w:rsidRDefault="00B6045F" w:rsidP="002D2B92">
      <w:pPr>
        <w:autoSpaceDE w:val="0"/>
        <w:autoSpaceDN w:val="0"/>
        <w:adjustRightInd w:val="0"/>
        <w:ind w:firstLine="2124"/>
        <w:rPr>
          <w:sz w:val="24"/>
          <w:szCs w:val="24"/>
        </w:rPr>
      </w:pPr>
    </w:p>
    <w:p w:rsidR="00B6045F" w:rsidRDefault="00B6045F" w:rsidP="002D2B92">
      <w:pPr>
        <w:autoSpaceDE w:val="0"/>
        <w:autoSpaceDN w:val="0"/>
        <w:adjustRightInd w:val="0"/>
        <w:ind w:firstLine="2124"/>
        <w:rPr>
          <w:sz w:val="24"/>
          <w:szCs w:val="24"/>
        </w:rPr>
      </w:pPr>
    </w:p>
    <w:p w:rsidR="00B6045F" w:rsidRDefault="00B6045F" w:rsidP="002D2B92">
      <w:pPr>
        <w:autoSpaceDE w:val="0"/>
        <w:autoSpaceDN w:val="0"/>
        <w:adjustRightInd w:val="0"/>
        <w:ind w:firstLine="2124"/>
        <w:rPr>
          <w:sz w:val="24"/>
          <w:szCs w:val="24"/>
        </w:rPr>
      </w:pPr>
    </w:p>
    <w:p w:rsidR="00B6045F" w:rsidRDefault="00B6045F" w:rsidP="002D2B92">
      <w:pPr>
        <w:autoSpaceDE w:val="0"/>
        <w:autoSpaceDN w:val="0"/>
        <w:adjustRightInd w:val="0"/>
        <w:ind w:firstLine="2124"/>
        <w:rPr>
          <w:sz w:val="24"/>
          <w:szCs w:val="24"/>
        </w:rPr>
      </w:pPr>
    </w:p>
    <w:p w:rsidR="00B6045F" w:rsidRDefault="00B6045F" w:rsidP="002D2B92">
      <w:pPr>
        <w:autoSpaceDE w:val="0"/>
        <w:autoSpaceDN w:val="0"/>
        <w:adjustRightInd w:val="0"/>
        <w:ind w:firstLine="2124"/>
        <w:rPr>
          <w:sz w:val="24"/>
          <w:szCs w:val="24"/>
        </w:rPr>
      </w:pPr>
    </w:p>
    <w:p w:rsidR="00B6045F" w:rsidRDefault="00B6045F" w:rsidP="002D2B92">
      <w:pPr>
        <w:autoSpaceDE w:val="0"/>
        <w:autoSpaceDN w:val="0"/>
        <w:adjustRightInd w:val="0"/>
        <w:ind w:firstLine="2124"/>
        <w:rPr>
          <w:sz w:val="24"/>
          <w:szCs w:val="24"/>
        </w:rPr>
      </w:pPr>
    </w:p>
    <w:p w:rsidR="00B6045F" w:rsidRDefault="00B6045F" w:rsidP="002D2B92">
      <w:pPr>
        <w:autoSpaceDE w:val="0"/>
        <w:autoSpaceDN w:val="0"/>
        <w:adjustRightInd w:val="0"/>
        <w:ind w:firstLine="2124"/>
        <w:rPr>
          <w:sz w:val="24"/>
          <w:szCs w:val="24"/>
        </w:rPr>
      </w:pPr>
    </w:p>
    <w:p w:rsidR="00B6045F" w:rsidRDefault="00B6045F" w:rsidP="002D2B92">
      <w:pPr>
        <w:autoSpaceDE w:val="0"/>
        <w:autoSpaceDN w:val="0"/>
        <w:adjustRightInd w:val="0"/>
        <w:ind w:firstLine="2124"/>
        <w:rPr>
          <w:sz w:val="24"/>
          <w:szCs w:val="24"/>
        </w:rPr>
      </w:pPr>
    </w:p>
    <w:p w:rsidR="00B6045F" w:rsidRDefault="00B6045F" w:rsidP="002D2B92">
      <w:pPr>
        <w:autoSpaceDE w:val="0"/>
        <w:autoSpaceDN w:val="0"/>
        <w:adjustRightInd w:val="0"/>
        <w:ind w:firstLine="2124"/>
        <w:rPr>
          <w:sz w:val="24"/>
          <w:szCs w:val="24"/>
        </w:rPr>
      </w:pPr>
    </w:p>
    <w:p w:rsidR="00B6045F" w:rsidRDefault="00B6045F" w:rsidP="002D2B92">
      <w:pPr>
        <w:autoSpaceDE w:val="0"/>
        <w:autoSpaceDN w:val="0"/>
        <w:adjustRightInd w:val="0"/>
        <w:ind w:firstLine="2124"/>
        <w:rPr>
          <w:sz w:val="24"/>
          <w:szCs w:val="24"/>
        </w:rPr>
      </w:pPr>
    </w:p>
    <w:p w:rsidR="00B6045F" w:rsidRDefault="00B6045F" w:rsidP="002D2B92">
      <w:pPr>
        <w:autoSpaceDE w:val="0"/>
        <w:autoSpaceDN w:val="0"/>
        <w:adjustRightInd w:val="0"/>
        <w:ind w:firstLine="2124"/>
        <w:rPr>
          <w:sz w:val="24"/>
          <w:szCs w:val="24"/>
        </w:rPr>
      </w:pPr>
    </w:p>
    <w:p w:rsidR="00B6045F" w:rsidRDefault="00B6045F" w:rsidP="002D2B92">
      <w:pPr>
        <w:autoSpaceDE w:val="0"/>
        <w:autoSpaceDN w:val="0"/>
        <w:adjustRightInd w:val="0"/>
        <w:ind w:firstLine="2124"/>
        <w:rPr>
          <w:sz w:val="24"/>
          <w:szCs w:val="24"/>
        </w:rPr>
      </w:pPr>
    </w:p>
    <w:p w:rsidR="00B6045F" w:rsidRDefault="00B6045F" w:rsidP="002D2B92">
      <w:pPr>
        <w:autoSpaceDE w:val="0"/>
        <w:autoSpaceDN w:val="0"/>
        <w:adjustRightInd w:val="0"/>
        <w:ind w:firstLine="2124"/>
        <w:rPr>
          <w:sz w:val="24"/>
          <w:szCs w:val="24"/>
        </w:rPr>
      </w:pPr>
    </w:p>
    <w:p w:rsidR="00B6045F" w:rsidRDefault="00B6045F" w:rsidP="002D2B92">
      <w:pPr>
        <w:autoSpaceDE w:val="0"/>
        <w:autoSpaceDN w:val="0"/>
        <w:adjustRightInd w:val="0"/>
        <w:ind w:firstLine="2124"/>
        <w:rPr>
          <w:sz w:val="24"/>
          <w:szCs w:val="24"/>
        </w:rPr>
      </w:pPr>
    </w:p>
    <w:p w:rsidR="00B6045F" w:rsidRPr="004309A4" w:rsidRDefault="00B6045F" w:rsidP="002D2B92">
      <w:pPr>
        <w:autoSpaceDE w:val="0"/>
        <w:autoSpaceDN w:val="0"/>
        <w:adjustRightInd w:val="0"/>
        <w:ind w:firstLine="2124"/>
        <w:rPr>
          <w:sz w:val="24"/>
          <w:szCs w:val="24"/>
        </w:rPr>
      </w:pPr>
    </w:p>
    <w:p w:rsidR="004309A4" w:rsidRPr="004309A4" w:rsidRDefault="004309A4" w:rsidP="004309A4">
      <w:pPr>
        <w:pStyle w:val="Heading2"/>
        <w:numPr>
          <w:ilvl w:val="2"/>
          <w:numId w:val="31"/>
        </w:numPr>
        <w:tabs>
          <w:tab w:val="left" w:pos="1090"/>
          <w:tab w:val="left" w:pos="1091"/>
        </w:tabs>
        <w:spacing w:before="210"/>
        <w:ind w:left="1090" w:hanging="781"/>
        <w:rPr>
          <w:rFonts w:ascii="Times New Roman" w:hAnsi="Times New Roman" w:cs="Times New Roman"/>
        </w:rPr>
      </w:pPr>
      <w:bookmarkStart w:id="2" w:name="_TOC_250029"/>
      <w:r w:rsidRPr="004309A4">
        <w:rPr>
          <w:rFonts w:ascii="Times New Roman" w:hAnsi="Times New Roman" w:cs="Times New Roman"/>
        </w:rPr>
        <w:t>Linha dupla contínua</w:t>
      </w:r>
      <w:r w:rsidRPr="004309A4">
        <w:rPr>
          <w:rFonts w:ascii="Times New Roman" w:hAnsi="Times New Roman" w:cs="Times New Roman"/>
          <w:spacing w:val="-3"/>
        </w:rPr>
        <w:t xml:space="preserve"> </w:t>
      </w:r>
      <w:bookmarkEnd w:id="2"/>
      <w:r w:rsidRPr="004309A4">
        <w:rPr>
          <w:rFonts w:ascii="Times New Roman" w:hAnsi="Times New Roman" w:cs="Times New Roman"/>
        </w:rPr>
        <w:t>(LFO-3)</w:t>
      </w:r>
    </w:p>
    <w:p w:rsidR="002D2B92" w:rsidRDefault="002D2B92" w:rsidP="002D2B92">
      <w:pPr>
        <w:autoSpaceDE w:val="0"/>
        <w:autoSpaceDN w:val="0"/>
        <w:adjustRightInd w:val="0"/>
        <w:ind w:firstLine="2124"/>
        <w:rPr>
          <w:sz w:val="24"/>
          <w:szCs w:val="24"/>
        </w:rPr>
      </w:pPr>
    </w:p>
    <w:p w:rsidR="002D2B92" w:rsidRDefault="002D2B92" w:rsidP="002D2B92">
      <w:pPr>
        <w:autoSpaceDE w:val="0"/>
        <w:autoSpaceDN w:val="0"/>
        <w:adjustRightInd w:val="0"/>
        <w:ind w:firstLine="2124"/>
        <w:rPr>
          <w:sz w:val="24"/>
          <w:szCs w:val="24"/>
        </w:rPr>
      </w:pPr>
    </w:p>
    <w:p w:rsidR="008B25B0" w:rsidRDefault="008B25B0" w:rsidP="00301C43">
      <w:pPr>
        <w:autoSpaceDE w:val="0"/>
        <w:autoSpaceDN w:val="0"/>
        <w:adjustRightInd w:val="0"/>
        <w:ind w:firstLine="2124"/>
        <w:jc w:val="both"/>
        <w:rPr>
          <w:sz w:val="24"/>
          <w:szCs w:val="24"/>
        </w:rPr>
      </w:pPr>
    </w:p>
    <w:p w:rsidR="008B25B0" w:rsidRDefault="008B25B0" w:rsidP="00301C43">
      <w:pPr>
        <w:autoSpaceDE w:val="0"/>
        <w:autoSpaceDN w:val="0"/>
        <w:adjustRightInd w:val="0"/>
        <w:ind w:firstLine="2124"/>
        <w:jc w:val="both"/>
        <w:rPr>
          <w:sz w:val="24"/>
          <w:szCs w:val="24"/>
        </w:rPr>
      </w:pPr>
    </w:p>
    <w:tbl>
      <w:tblPr>
        <w:tblStyle w:val="TableNormal"/>
        <w:tblW w:w="0" w:type="auto"/>
        <w:tblInd w:w="2435" w:type="dxa"/>
        <w:tblLayout w:type="fixed"/>
        <w:tblLook w:val="01E0"/>
      </w:tblPr>
      <w:tblGrid>
        <w:gridCol w:w="5502"/>
      </w:tblGrid>
      <w:tr w:rsidR="002D2B92" w:rsidTr="00AA02BD">
        <w:trPr>
          <w:trHeight w:val="496"/>
        </w:trPr>
        <w:tc>
          <w:tcPr>
            <w:tcW w:w="5502" w:type="dxa"/>
            <w:shd w:val="clear" w:color="auto" w:fill="E9E9E9"/>
          </w:tcPr>
          <w:p w:rsidR="002D2B92" w:rsidRDefault="002D2B92" w:rsidP="00AA02BD">
            <w:pPr>
              <w:pStyle w:val="TableParagraph"/>
              <w:rPr>
                <w:rFonts w:ascii="Times New Roman"/>
              </w:rPr>
            </w:pPr>
          </w:p>
        </w:tc>
      </w:tr>
      <w:tr w:rsidR="002D2B92" w:rsidTr="00AA02BD">
        <w:trPr>
          <w:trHeight w:val="741"/>
        </w:trPr>
        <w:tc>
          <w:tcPr>
            <w:tcW w:w="5502" w:type="dxa"/>
            <w:tcBorders>
              <w:bottom w:val="double" w:sz="11" w:space="0" w:color="ECD11B"/>
            </w:tcBorders>
            <w:shd w:val="clear" w:color="auto" w:fill="BFBFBF"/>
          </w:tcPr>
          <w:p w:rsidR="002D2B92" w:rsidRDefault="002D2B92" w:rsidP="00AA02BD">
            <w:pPr>
              <w:pStyle w:val="TableParagraph"/>
              <w:rPr>
                <w:b/>
                <w:sz w:val="20"/>
              </w:rPr>
            </w:pPr>
          </w:p>
          <w:p w:rsidR="002D2B92" w:rsidRDefault="003024CB" w:rsidP="00AA02BD">
            <w:pPr>
              <w:pStyle w:val="TableParagraph"/>
              <w:spacing w:line="217" w:lineRule="exact"/>
              <w:ind w:left="4992"/>
              <w:rPr>
                <w:sz w:val="20"/>
              </w:rPr>
            </w:pPr>
            <w:r w:rsidRPr="003024CB">
              <w:rPr>
                <w:noProof/>
                <w:sz w:val="24"/>
                <w:szCs w:val="24"/>
              </w:rPr>
              <w:pict>
                <v:group id="_x0000_s1069" style="position:absolute;left:0;text-align:left;margin-left:1.25pt;margin-top:15.75pt;width:275.1pt;height:182.4pt;z-index:-251654144;mso-position-horizontal-relative:page" coordorigin="2968,1965" coordsize="5502,3648">
                  <v:shape id="_x0000_s1070" style="position:absolute;left:6784;top:4851;width:1254;height:759" coordorigin="6785,4851" coordsize="1254,759" path="m7412,4851r-93,4l7231,4867r-83,19l7071,4912r-70,32l6939,4982r-53,42l6843,5071r-51,103l6785,5230r7,56l6843,5390r43,46l6939,5479r62,37l7071,5548r77,26l7231,5593r88,12l7412,5609r92,-4l7593,5593r83,-19l7753,5548r70,-32l7885,5479r53,-43l7980,5390r52,-104l8039,5230r-7,-56l7980,5071r-42,-47l7885,4982r-62,-38l7753,4912r-77,-26l7593,4867r-89,-12l7412,4851xe" fillcolor="#bfbfbf" stroked="f">
                    <v:path arrowok="t"/>
                  </v:shape>
                  <v:shape id="_x0000_s1071" style="position:absolute;left:6795;top:4993;width:1233;height:525" coordorigin="6796,4994" coordsize="1233,525" o:spt="100" adj="0,,0" path="m8007,5349r-154,l6971,5349r-154,l6857,5406r50,49l6958,5492r44,24l7820,5518r48,-29l7917,5454r47,-46l8007,5349r,m8028,5158r-19,-41l7985,5076r-34,-40l7901,4994r-979,l6876,5034r-36,40l6814,5116r-18,41l8028,5158e" fillcolor="#ecd11b" stroked="f">
                    <v:stroke joinstyle="round"/>
                    <v:formulas/>
                    <v:path arrowok="t" o:connecttype="segments"/>
                  </v:shape>
                  <v:shape id="_x0000_s1072" style="position:absolute;left:2967;top:2981;width:5502;height:536" coordorigin="2968,2981" coordsize="5502,536" path="m2968,2981r,536l8470,3517r,-496l2968,2981xe" fillcolor="#e9e9e9" stroked="f">
                    <v:path arrowok="t"/>
                  </v:shape>
                  <v:shape id="_x0000_s1073" style="position:absolute;left:4769;top:-5876;width:2654;height:3551" coordorigin="4770,-5876" coordsize="2654,3551" o:spt="100" adj="0,,0" path="m4536,2151r,l4536,2151r,l4551,2208r43,51l4658,2298r83,26l4835,2334r94,-10l5011,2298r65,-39l5119,2208r15,-57l5119,2093r-43,-50l5011,2003r-82,-26l4835,1968r-94,9l4658,2003r-64,40l4551,2093r-15,58xm4991,2376l7190,4838t-684,680l6506,5342e" filled="f" strokeweight=".1058mm">
                    <v:stroke joinstyle="round"/>
                    <v:formulas/>
                    <v:path arrowok="t" o:connecttype="segments"/>
                  </v:shape>
                  <v:shape id="_x0000_s1074" style="position:absolute;left:6484;top:5320;width:44;height:220" coordorigin="6484,5320" coordsize="44,220" o:spt="100" adj="0,,0" path="m6528,5506r-10,-10l6494,5496r-10,10l6484,5530r10,10l6518,5540r10,-10l6528,5506t,-176l6518,5320r-24,l6484,5330r,24l6494,5364r24,l6528,5354r,-24e" fillcolor="black" stroked="f">
                    <v:stroke joinstyle="round"/>
                    <v:formulas/>
                    <v:path arrowok="t" o:connecttype="segments"/>
                  </v:shape>
                  <v:shape id="_x0000_s1075" style="position:absolute;left:6720;top:-2493;width:515;height:165" coordorigin="6721,-2493" coordsize="515,165" o:spt="100" adj="0,,0" path="m6817,5350r-330,m7002,5515r-515,e" filled="f" strokeweight=".1058mm">
                    <v:stroke dashstyle="1 1" joinstyle="round"/>
                    <v:formulas/>
                    <v:path arrowok="t" o:connecttype="segments"/>
                  </v:shape>
                  <v:shape id="_x0000_s1076" style="position:absolute;left:6297;top:5375;width:183;height:89" coordorigin="6297,5375" coordsize="183,89" o:spt="100" adj="0,,0" path="m6464,5463r-6,l6461,5463r1,1l6464,5464r,-1l6464,5463xm6319,5377r-10,l6306,5377r-3,1l6301,5380r-3,1l6298,5383r-1,8l6298,5392r2,3l6301,5396r1,2l6305,5401r5,4l6314,5408r2,1l6321,5412r3,2l6332,5418r6,3l6338,5422r1,l6341,5423r1,l6349,5426r2,1l6361,5431r1,1l6365,5433r5,2l6374,5437r9,3l6388,5441r5,1l6400,5444r5,1l6408,5445r2,1l6412,5446r2,l6416,5446r2,1l6430,5448r2,1l6434,5451r,l6435,5451r12,12l6449,5463r1,l6464,5463r,l6463,5463r-4,-4l6458,5458r-1,-1l6456,5455r-4,-5l6451,5449r-1,-2l6459,5446r7,-3l6476,5434r2,-4l6479,5428r-48,l6430,5427r-27,l6401,5426r-3,-1l6394,5424r-3,-1l6386,5421r-2,l6382,5419r-2,-2l6375,5416r-2,-1l6370,5415r,l6366,5414r-3,-1l6361,5412r-2,-1l6355,5409r-5,-3l6347,5404r,l6343,5400r-2,-3l6341,5396r39,l6374,5394r-8,-4l6360,5388r-1,l6355,5386r-6,-2l6346,5383r-3,-1l6335,5380r-3,-1l6322,5378r-1,l6319,5377xm6453,5375r-8,l6447,5378r3,6l6451,5385r,2l6452,5387r,1l6453,5389r,1l6454,5391r2,3l6457,5397r2,5l6459,5404r1,5l6459,5413r,l6458,5415r-2,4l6453,5422r-8,5l6439,5428r40,l6479,5425r,-1l6479,5421r1,-2l6480,5417r,-6l6479,5407r-1,-3l6474,5394r-1,-1l6469,5386r-1,-2l6467,5383r-2,-5l6464,5377r-1,-1l6463,5376r-1,l6459,5375r-6,xm6380,5396r-39,l6342,5397r1,l6345,5398r1,l6348,5398r2,l6351,5398r2,1l6354,5399r,l6355,5399r1,1l6357,5401r3,1l6364,5403r6,2l6371,5405r1,l6373,5406r1,l6374,5407r5,2l6381,5410r5,3l6388,5414r2,2l6390,5416r2,l6394,5417r3,2l6398,5419r3,3l6402,5423r3,2l6405,5426r,l6405,5426r-1,1l6430,5427r-11,-8l6414,5415r-6,-3l6406,5410r-3,-1l6398,5406r-2,-2l6393,5403r-3,-1l6387,5400r-3,-1l6383,5398r-3,-1l6380,5396xm6314,5377r-1,l6312,5377r4,l6314,5377xe" fillcolor="black" stroked="f">
                    <v:stroke joinstyle="round"/>
                    <v:formulas/>
                    <v:path arrowok="t" o:connecttype="segments"/>
                  </v:shape>
                  <v:line id="_x0000_s1077" style="position:absolute" from="6506,5154" to="6506,4989" strokeweight=".1058mm"/>
                  <v:shape id="_x0000_s1078" style="position:absolute;left:6484;top:4967;width:44;height:209" coordorigin="6484,4968" coordsize="44,209" o:spt="100" adj="0,,0" path="m6528,5142r-10,-10l6494,5132r-10,10l6484,5166r10,10l6518,5176r10,-10l6528,5142t,-165l6518,4968r-24,l6484,4977r,24l6494,5011r24,l6528,5001r,-24e" fillcolor="black" stroked="f">
                    <v:stroke joinstyle="round"/>
                    <v:formulas/>
                    <v:path arrowok="t" o:connecttype="segments"/>
                  </v:shape>
                  <v:shape id="_x0000_s1079" style="position:absolute;left:6720;top:-2850;width:433;height:165" coordorigin="6721,-2850" coordsize="433,165" o:spt="100" adj="0,,0" path="m6919,4993r-432,m6797,5158r-310,e" filled="f" strokeweight=".1058mm">
                    <v:stroke dashstyle="1 1" joinstyle="round"/>
                    <v:formulas/>
                    <v:path arrowok="t" o:connecttype="segments"/>
                  </v:shape>
                  <v:shape id="_x0000_s1080" style="position:absolute;left:6301;top:5016;width:183;height:89" coordorigin="6302,5017" coordsize="183,89" o:spt="100" adj="0,,0" path="m6468,5105r-5,l6465,5105r2,l6468,5105r,l6468,5105xm6324,5019r-11,l6310,5019r-2,1l6303,5022r-1,2l6302,5032r,1l6304,5036r1,2l6307,5040r3,3l6315,5047r4,3l6321,5051r4,3l6328,5055r3,2l6334,5059r5,2l6339,5061r3,2l6343,5063r1,1l6345,5064r1,1l6353,5067r7,3l6366,5073r4,2l6374,5077r5,1l6388,5082r5,1l6398,5084r7,2l6410,5087r2,l6414,5087r2,1l6418,5088r3,l6422,5088r5,1l6432,5089r3,l6436,5090r2,2l6439,5093r,l6451,5105r2,l6454,5105r14,l6468,5104r,l6464,5100r-1,-1l6461,5098r-1,-1l6456,5092r-1,-2l6454,5088r9,-1l6470,5084r10,-8l6483,5071r,-1l6436,5070r-2,-2l6407,5068r-1,l6402,5067r-4,-2l6395,5064r-5,-1l6389,5063r-1,-1l6386,5060r-2,-1l6380,5057r-3,l6375,5056r-1,l6370,5056r-3,-2l6366,5054r-3,-1l6360,5051r-6,-3l6352,5046r-1,-1l6347,5042r-1,-3l6345,5038r39,l6379,5036r-3,-2l6372,5033r-1,-1l6365,5030r-2,-1l6360,5028r-7,-2l6350,5025r-3,-1l6340,5022r-4,-1l6326,5019r-1,l6324,5019xm6458,5017r-8,l6451,5020r3,5l6455,5026r,1l6456,5028r1,2l6457,5030r,1l6458,5031r,1l6460,5036r2,3l6464,5044r,1l6464,5050r-1,5l6463,5055r,1l6463,5057r-2,4l6458,5064r-9,4l6443,5070r40,l6483,5066r1,l6484,5062r,-1l6485,5059r,-6l6483,5048r,-2l6478,5036r,-1l6473,5027r,-1l6472,5024r-3,-4l6468,5018r,-1l6468,5017r-2,l6464,5017r-6,xm6384,5038r-39,l6346,5038r1,1l6349,5039r1,l6352,5040r2,l6355,5040r2,l6358,5040r1,1l6359,5041r1,l6361,5042r4,2l6368,5045r6,1l6375,5046r1,1l6377,5047r1,l6379,5048r,l6383,5051r2,1l6390,5055r2,1l6394,5057r1,l6396,5058r2,1l6401,5060r2,1l6406,5063r1,1l6409,5066r1,1l6410,5068r-1,l6409,5068r25,l6424,5060r-5,-3l6413,5053r-3,-1l6408,5050r-5,-3l6400,5046r-2,-1l6395,5043r-3,-1l6389,5041r-2,-1l6385,5038r-1,xm6318,5018r-1,l6317,5019r3,l6318,5018xe" fillcolor="black" stroked="f">
                    <v:stroke joinstyle="round"/>
                    <v:formulas/>
                    <v:path arrowok="t" o:connecttype="segments"/>
                  </v:shape>
                  <v:shape id="_x0000_s1081" type="#_x0000_t75" style="position:absolute;left:8013;top:5141;width:321;height:237">
                    <v:imagedata r:id="rId8" o:title=""/>
                  </v:shape>
                  <v:shape id="_x0000_s1082" style="position:absolute;left:6784;top:4851;width:1254;height:759" coordorigin="6785,4851" coordsize="1254,759" path="m7412,4851r92,4l7593,4867r83,19l7753,4912r70,32l7885,4982r53,42l7980,5071r52,103l8039,5230r-7,56l7980,5390r-42,46l7885,5479r-62,37l7753,5548r-77,26l7593,5593r-89,12l7412,5609r-93,-4l7231,5593r-83,-19l7071,5548r-70,-32l6939,5479r-53,-43l6843,5390r-51,-104l6785,5230r7,-56l6843,5071r43,-47l6939,4982r62,-38l7071,4912r77,-26l7231,4867r88,-12l7412,4851xe" filled="f" strokeweight=".1058mm">
                    <v:path arrowok="t"/>
                  </v:shape>
                  <w10:wrap anchorx="page"/>
                </v:group>
              </w:pict>
            </w:r>
            <w:r w:rsidRPr="003024CB">
              <w:rPr>
                <w:position w:val="-3"/>
                <w:sz w:val="20"/>
              </w:rPr>
            </w:r>
            <w:r w:rsidRPr="003024CB">
              <w:rPr>
                <w:position w:val="-3"/>
                <w:sz w:val="20"/>
              </w:rPr>
              <w:pict>
                <v:group id="_x0000_s1066" style="width:10.05pt;height:10.85pt;mso-position-horizontal-relative:char;mso-position-vertical-relative:line" coordsize="201,217">
                  <v:shape id="_x0000_s1067" style="position:absolute;left:6;top:6;width:102;height:204" coordorigin="6,6" coordsize="102,204" path="m108,6l6,108,108,210e" filled="f" strokeweight=".225mm">
                    <v:path arrowok="t"/>
                  </v:shape>
                  <v:line id="_x0000_s1068" style="position:absolute" from="6,108" to="201,108" strokeweight=".225mm"/>
                  <w10:wrap type="none"/>
                  <w10:anchorlock/>
                </v:group>
              </w:pict>
            </w:r>
          </w:p>
        </w:tc>
      </w:tr>
      <w:tr w:rsidR="002D2B92" w:rsidTr="00AA02BD">
        <w:trPr>
          <w:trHeight w:val="740"/>
        </w:trPr>
        <w:tc>
          <w:tcPr>
            <w:tcW w:w="5502" w:type="dxa"/>
            <w:tcBorders>
              <w:top w:val="double" w:sz="11" w:space="0" w:color="ECD11B"/>
            </w:tcBorders>
            <w:shd w:val="clear" w:color="auto" w:fill="BFBFBF"/>
          </w:tcPr>
          <w:p w:rsidR="002D2B92" w:rsidRDefault="002D2B92" w:rsidP="00AA02BD">
            <w:pPr>
              <w:pStyle w:val="TableParagraph"/>
              <w:spacing w:before="7" w:after="1"/>
              <w:rPr>
                <w:b/>
                <w:sz w:val="19"/>
              </w:rPr>
            </w:pPr>
          </w:p>
          <w:p w:rsidR="002D2B92" w:rsidRDefault="003024CB" w:rsidP="00AA02BD">
            <w:pPr>
              <w:pStyle w:val="TableParagraph"/>
              <w:spacing w:line="217" w:lineRule="exact"/>
              <w:ind w:left="273"/>
              <w:rPr>
                <w:sz w:val="20"/>
              </w:rPr>
            </w:pPr>
            <w:r w:rsidRPr="003024CB">
              <w:rPr>
                <w:position w:val="-3"/>
                <w:sz w:val="20"/>
              </w:rPr>
            </w:r>
            <w:r w:rsidRPr="003024CB">
              <w:rPr>
                <w:position w:val="-3"/>
                <w:sz w:val="20"/>
              </w:rPr>
              <w:pict>
                <v:group id="_x0000_s1063" style="width:10.05pt;height:10.85pt;mso-position-horizontal-relative:char;mso-position-vertical-relative:line" coordsize="201,217">
                  <v:shape id="_x0000_s1064" style="position:absolute;left:92;top:6;width:102;height:204" coordorigin="93,6" coordsize="102,204" path="m93,210l194,108,93,6e" filled="f" strokeweight=".225mm">
                    <v:path arrowok="t"/>
                  </v:shape>
                  <v:line id="_x0000_s1065" style="position:absolute" from="194,108" to="0,108" strokeweight=".225mm"/>
                  <w10:wrap type="none"/>
                  <w10:anchorlock/>
                </v:group>
              </w:pict>
            </w:r>
          </w:p>
        </w:tc>
      </w:tr>
    </w:tbl>
    <w:p w:rsidR="008B25B0" w:rsidRDefault="008B25B0" w:rsidP="00301C43">
      <w:pPr>
        <w:autoSpaceDE w:val="0"/>
        <w:autoSpaceDN w:val="0"/>
        <w:adjustRightInd w:val="0"/>
        <w:ind w:firstLine="2124"/>
        <w:jc w:val="both"/>
        <w:rPr>
          <w:sz w:val="24"/>
          <w:szCs w:val="24"/>
        </w:rPr>
      </w:pPr>
    </w:p>
    <w:p w:rsidR="008B25B0" w:rsidRDefault="008B25B0" w:rsidP="00301C43">
      <w:pPr>
        <w:autoSpaceDE w:val="0"/>
        <w:autoSpaceDN w:val="0"/>
        <w:adjustRightInd w:val="0"/>
        <w:ind w:firstLine="2124"/>
        <w:jc w:val="both"/>
        <w:rPr>
          <w:sz w:val="24"/>
          <w:szCs w:val="24"/>
        </w:rPr>
      </w:pPr>
    </w:p>
    <w:p w:rsidR="008B25B0" w:rsidRDefault="008B25B0" w:rsidP="00301C43">
      <w:pPr>
        <w:autoSpaceDE w:val="0"/>
        <w:autoSpaceDN w:val="0"/>
        <w:adjustRightInd w:val="0"/>
        <w:ind w:firstLine="2124"/>
        <w:jc w:val="both"/>
        <w:rPr>
          <w:sz w:val="24"/>
          <w:szCs w:val="24"/>
        </w:rPr>
      </w:pPr>
    </w:p>
    <w:p w:rsidR="008B25B0" w:rsidRDefault="008B25B0" w:rsidP="00301C43">
      <w:pPr>
        <w:autoSpaceDE w:val="0"/>
        <w:autoSpaceDN w:val="0"/>
        <w:adjustRightInd w:val="0"/>
        <w:ind w:firstLine="2124"/>
        <w:jc w:val="both"/>
        <w:rPr>
          <w:sz w:val="24"/>
          <w:szCs w:val="24"/>
        </w:rPr>
      </w:pPr>
    </w:p>
    <w:p w:rsidR="008B25B0" w:rsidRDefault="008B25B0" w:rsidP="00301C43">
      <w:pPr>
        <w:autoSpaceDE w:val="0"/>
        <w:autoSpaceDN w:val="0"/>
        <w:adjustRightInd w:val="0"/>
        <w:ind w:firstLine="2124"/>
        <w:jc w:val="both"/>
        <w:rPr>
          <w:sz w:val="24"/>
          <w:szCs w:val="24"/>
        </w:rPr>
      </w:pPr>
    </w:p>
    <w:p w:rsidR="008B25B0" w:rsidRDefault="008B25B0" w:rsidP="00301C43">
      <w:pPr>
        <w:autoSpaceDE w:val="0"/>
        <w:autoSpaceDN w:val="0"/>
        <w:adjustRightInd w:val="0"/>
        <w:ind w:firstLine="2124"/>
        <w:jc w:val="both"/>
        <w:rPr>
          <w:sz w:val="24"/>
          <w:szCs w:val="24"/>
        </w:rPr>
      </w:pPr>
    </w:p>
    <w:p w:rsidR="008B25B0" w:rsidRDefault="008B25B0" w:rsidP="00301C43">
      <w:pPr>
        <w:autoSpaceDE w:val="0"/>
        <w:autoSpaceDN w:val="0"/>
        <w:adjustRightInd w:val="0"/>
        <w:ind w:firstLine="2124"/>
        <w:jc w:val="both"/>
        <w:rPr>
          <w:sz w:val="24"/>
          <w:szCs w:val="24"/>
        </w:rPr>
      </w:pPr>
    </w:p>
    <w:p w:rsidR="008B25B0" w:rsidRDefault="008B25B0" w:rsidP="00301C43">
      <w:pPr>
        <w:autoSpaceDE w:val="0"/>
        <w:autoSpaceDN w:val="0"/>
        <w:adjustRightInd w:val="0"/>
        <w:ind w:firstLine="2124"/>
        <w:jc w:val="both"/>
        <w:rPr>
          <w:sz w:val="24"/>
          <w:szCs w:val="24"/>
        </w:rPr>
      </w:pPr>
    </w:p>
    <w:p w:rsidR="008B25B0" w:rsidRDefault="008B25B0" w:rsidP="00301C43">
      <w:pPr>
        <w:autoSpaceDE w:val="0"/>
        <w:autoSpaceDN w:val="0"/>
        <w:adjustRightInd w:val="0"/>
        <w:ind w:firstLine="2124"/>
        <w:jc w:val="both"/>
        <w:rPr>
          <w:sz w:val="24"/>
          <w:szCs w:val="24"/>
        </w:rPr>
      </w:pPr>
    </w:p>
    <w:p w:rsidR="008B25B0" w:rsidRDefault="008B25B0" w:rsidP="00301C43">
      <w:pPr>
        <w:autoSpaceDE w:val="0"/>
        <w:autoSpaceDN w:val="0"/>
        <w:adjustRightInd w:val="0"/>
        <w:ind w:firstLine="2124"/>
        <w:jc w:val="both"/>
        <w:rPr>
          <w:sz w:val="24"/>
          <w:szCs w:val="24"/>
        </w:rPr>
      </w:pPr>
    </w:p>
    <w:p w:rsidR="008B25B0" w:rsidRDefault="008B25B0" w:rsidP="00301C43">
      <w:pPr>
        <w:autoSpaceDE w:val="0"/>
        <w:autoSpaceDN w:val="0"/>
        <w:adjustRightInd w:val="0"/>
        <w:ind w:firstLine="2124"/>
        <w:jc w:val="both"/>
        <w:rPr>
          <w:sz w:val="24"/>
          <w:szCs w:val="24"/>
        </w:rPr>
      </w:pPr>
    </w:p>
    <w:p w:rsidR="008B25B0" w:rsidRDefault="008B25B0" w:rsidP="00301C43">
      <w:pPr>
        <w:autoSpaceDE w:val="0"/>
        <w:autoSpaceDN w:val="0"/>
        <w:adjustRightInd w:val="0"/>
        <w:ind w:firstLine="2124"/>
        <w:jc w:val="both"/>
        <w:rPr>
          <w:sz w:val="24"/>
          <w:szCs w:val="24"/>
        </w:rPr>
      </w:pPr>
    </w:p>
    <w:p w:rsidR="008B25B0" w:rsidRDefault="008B25B0" w:rsidP="00301C43">
      <w:pPr>
        <w:autoSpaceDE w:val="0"/>
        <w:autoSpaceDN w:val="0"/>
        <w:adjustRightInd w:val="0"/>
        <w:ind w:firstLine="2124"/>
        <w:jc w:val="both"/>
        <w:rPr>
          <w:sz w:val="24"/>
          <w:szCs w:val="24"/>
        </w:rPr>
      </w:pPr>
    </w:p>
    <w:p w:rsidR="008B25B0" w:rsidRDefault="008B25B0" w:rsidP="00301C43">
      <w:pPr>
        <w:autoSpaceDE w:val="0"/>
        <w:autoSpaceDN w:val="0"/>
        <w:adjustRightInd w:val="0"/>
        <w:ind w:firstLine="2124"/>
        <w:jc w:val="both"/>
        <w:rPr>
          <w:sz w:val="24"/>
          <w:szCs w:val="24"/>
        </w:rPr>
      </w:pPr>
    </w:p>
    <w:p w:rsidR="008B25B0" w:rsidRDefault="008B25B0" w:rsidP="00301C43">
      <w:pPr>
        <w:autoSpaceDE w:val="0"/>
        <w:autoSpaceDN w:val="0"/>
        <w:adjustRightInd w:val="0"/>
        <w:ind w:firstLine="2124"/>
        <w:jc w:val="both"/>
        <w:rPr>
          <w:sz w:val="24"/>
          <w:szCs w:val="24"/>
        </w:rPr>
      </w:pPr>
    </w:p>
    <w:p w:rsidR="008B25B0" w:rsidRDefault="008B25B0" w:rsidP="00301C43">
      <w:pPr>
        <w:autoSpaceDE w:val="0"/>
        <w:autoSpaceDN w:val="0"/>
        <w:adjustRightInd w:val="0"/>
        <w:ind w:firstLine="2124"/>
        <w:jc w:val="both"/>
        <w:rPr>
          <w:sz w:val="24"/>
          <w:szCs w:val="24"/>
        </w:rPr>
      </w:pPr>
    </w:p>
    <w:tbl>
      <w:tblPr>
        <w:tblStyle w:val="TableNormal"/>
        <w:tblW w:w="0" w:type="auto"/>
        <w:tblInd w:w="571" w:type="dxa"/>
        <w:tblLayout w:type="fixed"/>
        <w:tblLook w:val="01E0"/>
      </w:tblPr>
      <w:tblGrid>
        <w:gridCol w:w="2229"/>
        <w:gridCol w:w="7922"/>
      </w:tblGrid>
      <w:tr w:rsidR="004309A4" w:rsidTr="00AA02BD">
        <w:trPr>
          <w:trHeight w:val="1342"/>
        </w:trPr>
        <w:tc>
          <w:tcPr>
            <w:tcW w:w="2229" w:type="dxa"/>
          </w:tcPr>
          <w:p w:rsidR="004309A4" w:rsidRPr="004309A4" w:rsidRDefault="004309A4" w:rsidP="004309A4">
            <w:pPr>
              <w:pStyle w:val="TableParagraph"/>
              <w:spacing w:line="265" w:lineRule="exact"/>
              <w:ind w:left="200"/>
              <w:jc w:val="both"/>
              <w:rPr>
                <w:rFonts w:ascii="Times New Roman" w:hAnsi="Times New Roman" w:cs="Times New Roman"/>
                <w:b/>
                <w:sz w:val="24"/>
                <w:szCs w:val="24"/>
              </w:rPr>
            </w:pPr>
            <w:r w:rsidRPr="004309A4">
              <w:rPr>
                <w:rFonts w:ascii="Times New Roman" w:hAnsi="Times New Roman" w:cs="Times New Roman"/>
                <w:b/>
                <w:sz w:val="24"/>
                <w:szCs w:val="24"/>
              </w:rPr>
              <w:t>Definição</w:t>
            </w:r>
          </w:p>
        </w:tc>
        <w:tc>
          <w:tcPr>
            <w:tcW w:w="7922" w:type="dxa"/>
          </w:tcPr>
          <w:p w:rsidR="004309A4" w:rsidRPr="004309A4" w:rsidRDefault="004309A4" w:rsidP="004309A4">
            <w:pPr>
              <w:pStyle w:val="TableParagraph"/>
              <w:spacing w:line="249" w:lineRule="auto"/>
              <w:ind w:left="522" w:right="198"/>
              <w:jc w:val="both"/>
              <w:rPr>
                <w:rFonts w:ascii="Times New Roman" w:hAnsi="Times New Roman" w:cs="Times New Roman"/>
                <w:sz w:val="24"/>
                <w:szCs w:val="24"/>
              </w:rPr>
            </w:pPr>
            <w:r w:rsidRPr="004309A4">
              <w:rPr>
                <w:rFonts w:ascii="Times New Roman" w:hAnsi="Times New Roman" w:cs="Times New Roman"/>
                <w:sz w:val="24"/>
                <w:szCs w:val="24"/>
              </w:rPr>
              <w:t xml:space="preserve">A </w:t>
            </w:r>
            <w:r w:rsidRPr="004309A4">
              <w:rPr>
                <w:rFonts w:ascii="Times New Roman" w:hAnsi="Times New Roman" w:cs="Times New Roman"/>
                <w:b/>
                <w:sz w:val="24"/>
                <w:szCs w:val="24"/>
              </w:rPr>
              <w:t xml:space="preserve">LFO-3 </w:t>
            </w:r>
            <w:r w:rsidRPr="004309A4">
              <w:rPr>
                <w:rFonts w:ascii="Times New Roman" w:hAnsi="Times New Roman" w:cs="Times New Roman"/>
                <w:sz w:val="24"/>
                <w:szCs w:val="24"/>
              </w:rPr>
              <w:t>divide fluxos opostos de circulação, delimitando o espaço disponível</w:t>
            </w:r>
            <w:r w:rsidRPr="004309A4">
              <w:rPr>
                <w:rFonts w:ascii="Times New Roman" w:hAnsi="Times New Roman" w:cs="Times New Roman"/>
                <w:spacing w:val="-12"/>
                <w:sz w:val="24"/>
                <w:szCs w:val="24"/>
              </w:rPr>
              <w:t xml:space="preserve"> </w:t>
            </w:r>
            <w:r w:rsidRPr="004309A4">
              <w:rPr>
                <w:rFonts w:ascii="Times New Roman" w:hAnsi="Times New Roman" w:cs="Times New Roman"/>
                <w:sz w:val="24"/>
                <w:szCs w:val="24"/>
              </w:rPr>
              <w:t>para</w:t>
            </w:r>
            <w:r w:rsidRPr="004309A4">
              <w:rPr>
                <w:rFonts w:ascii="Times New Roman" w:hAnsi="Times New Roman" w:cs="Times New Roman"/>
                <w:spacing w:val="-12"/>
                <w:sz w:val="24"/>
                <w:szCs w:val="24"/>
              </w:rPr>
              <w:t xml:space="preserve"> </w:t>
            </w:r>
            <w:r w:rsidRPr="004309A4">
              <w:rPr>
                <w:rFonts w:ascii="Times New Roman" w:hAnsi="Times New Roman" w:cs="Times New Roman"/>
                <w:sz w:val="24"/>
                <w:szCs w:val="24"/>
              </w:rPr>
              <w:t>cada</w:t>
            </w:r>
            <w:r w:rsidRPr="004309A4">
              <w:rPr>
                <w:rFonts w:ascii="Times New Roman" w:hAnsi="Times New Roman" w:cs="Times New Roman"/>
                <w:spacing w:val="-11"/>
                <w:sz w:val="24"/>
                <w:szCs w:val="24"/>
              </w:rPr>
              <w:t xml:space="preserve"> </w:t>
            </w:r>
            <w:r w:rsidRPr="004309A4">
              <w:rPr>
                <w:rFonts w:ascii="Times New Roman" w:hAnsi="Times New Roman" w:cs="Times New Roman"/>
                <w:sz w:val="24"/>
                <w:szCs w:val="24"/>
              </w:rPr>
              <w:t>sentido</w:t>
            </w:r>
            <w:r w:rsidRPr="004309A4">
              <w:rPr>
                <w:rFonts w:ascii="Times New Roman" w:hAnsi="Times New Roman" w:cs="Times New Roman"/>
                <w:spacing w:val="-12"/>
                <w:sz w:val="24"/>
                <w:szCs w:val="24"/>
              </w:rPr>
              <w:t xml:space="preserve"> </w:t>
            </w:r>
            <w:r w:rsidRPr="004309A4">
              <w:rPr>
                <w:rFonts w:ascii="Times New Roman" w:hAnsi="Times New Roman" w:cs="Times New Roman"/>
                <w:sz w:val="24"/>
                <w:szCs w:val="24"/>
              </w:rPr>
              <w:t>e</w:t>
            </w:r>
            <w:r w:rsidRPr="004309A4">
              <w:rPr>
                <w:rFonts w:ascii="Times New Roman" w:hAnsi="Times New Roman" w:cs="Times New Roman"/>
                <w:spacing w:val="-11"/>
                <w:sz w:val="24"/>
                <w:szCs w:val="24"/>
              </w:rPr>
              <w:t xml:space="preserve"> </w:t>
            </w:r>
            <w:r w:rsidRPr="004309A4">
              <w:rPr>
                <w:rFonts w:ascii="Times New Roman" w:hAnsi="Times New Roman" w:cs="Times New Roman"/>
                <w:sz w:val="24"/>
                <w:szCs w:val="24"/>
              </w:rPr>
              <w:t>regulamentando</w:t>
            </w:r>
            <w:r w:rsidRPr="004309A4">
              <w:rPr>
                <w:rFonts w:ascii="Times New Roman" w:hAnsi="Times New Roman" w:cs="Times New Roman"/>
                <w:spacing w:val="-12"/>
                <w:sz w:val="24"/>
                <w:szCs w:val="24"/>
              </w:rPr>
              <w:t xml:space="preserve"> </w:t>
            </w:r>
            <w:r w:rsidRPr="004309A4">
              <w:rPr>
                <w:rFonts w:ascii="Times New Roman" w:hAnsi="Times New Roman" w:cs="Times New Roman"/>
                <w:sz w:val="24"/>
                <w:szCs w:val="24"/>
              </w:rPr>
              <w:t>os</w:t>
            </w:r>
            <w:r w:rsidRPr="004309A4">
              <w:rPr>
                <w:rFonts w:ascii="Times New Roman" w:hAnsi="Times New Roman" w:cs="Times New Roman"/>
                <w:spacing w:val="-11"/>
                <w:sz w:val="24"/>
                <w:szCs w:val="24"/>
              </w:rPr>
              <w:t xml:space="preserve"> </w:t>
            </w:r>
            <w:r w:rsidRPr="004309A4">
              <w:rPr>
                <w:rFonts w:ascii="Times New Roman" w:hAnsi="Times New Roman" w:cs="Times New Roman"/>
                <w:sz w:val="24"/>
                <w:szCs w:val="24"/>
              </w:rPr>
              <w:t>trechos</w:t>
            </w:r>
            <w:r w:rsidRPr="004309A4">
              <w:rPr>
                <w:rFonts w:ascii="Times New Roman" w:hAnsi="Times New Roman" w:cs="Times New Roman"/>
                <w:spacing w:val="-12"/>
                <w:sz w:val="24"/>
                <w:szCs w:val="24"/>
              </w:rPr>
              <w:t xml:space="preserve"> </w:t>
            </w:r>
            <w:r w:rsidRPr="004309A4">
              <w:rPr>
                <w:rFonts w:ascii="Times New Roman" w:hAnsi="Times New Roman" w:cs="Times New Roman"/>
                <w:sz w:val="24"/>
                <w:szCs w:val="24"/>
              </w:rPr>
              <w:t>em</w:t>
            </w:r>
            <w:r w:rsidRPr="004309A4">
              <w:rPr>
                <w:rFonts w:ascii="Times New Roman" w:hAnsi="Times New Roman" w:cs="Times New Roman"/>
                <w:spacing w:val="-11"/>
                <w:sz w:val="24"/>
                <w:szCs w:val="24"/>
              </w:rPr>
              <w:t xml:space="preserve"> </w:t>
            </w:r>
            <w:r w:rsidRPr="004309A4">
              <w:rPr>
                <w:rFonts w:ascii="Times New Roman" w:hAnsi="Times New Roman" w:cs="Times New Roman"/>
                <w:sz w:val="24"/>
                <w:szCs w:val="24"/>
              </w:rPr>
              <w:t>que</w:t>
            </w:r>
            <w:r w:rsidRPr="004309A4">
              <w:rPr>
                <w:rFonts w:ascii="Times New Roman" w:hAnsi="Times New Roman" w:cs="Times New Roman"/>
                <w:spacing w:val="-12"/>
                <w:sz w:val="24"/>
                <w:szCs w:val="24"/>
              </w:rPr>
              <w:t xml:space="preserve"> </w:t>
            </w:r>
            <w:r w:rsidRPr="004309A4">
              <w:rPr>
                <w:rFonts w:ascii="Times New Roman" w:hAnsi="Times New Roman" w:cs="Times New Roman"/>
                <w:sz w:val="24"/>
                <w:szCs w:val="24"/>
              </w:rPr>
              <w:t xml:space="preserve">a ultrapassagem e os deslocamentos laterais são </w:t>
            </w:r>
            <w:r w:rsidRPr="004309A4">
              <w:rPr>
                <w:rFonts w:ascii="Times New Roman" w:hAnsi="Times New Roman" w:cs="Times New Roman"/>
                <w:b/>
                <w:sz w:val="24"/>
                <w:szCs w:val="24"/>
              </w:rPr>
              <w:t xml:space="preserve">proibidos </w:t>
            </w:r>
            <w:r w:rsidRPr="004309A4">
              <w:rPr>
                <w:rFonts w:ascii="Times New Roman" w:hAnsi="Times New Roman" w:cs="Times New Roman"/>
                <w:sz w:val="24"/>
                <w:szCs w:val="24"/>
              </w:rPr>
              <w:t>para os dois sentidos, exceto para acesso a imóvel</w:t>
            </w:r>
            <w:r w:rsidRPr="004309A4">
              <w:rPr>
                <w:rFonts w:ascii="Times New Roman" w:hAnsi="Times New Roman" w:cs="Times New Roman"/>
                <w:spacing w:val="-13"/>
                <w:sz w:val="24"/>
                <w:szCs w:val="24"/>
              </w:rPr>
              <w:t xml:space="preserve"> </w:t>
            </w:r>
            <w:r w:rsidRPr="004309A4">
              <w:rPr>
                <w:rFonts w:ascii="Times New Roman" w:hAnsi="Times New Roman" w:cs="Times New Roman"/>
                <w:sz w:val="24"/>
                <w:szCs w:val="24"/>
              </w:rPr>
              <w:t>lindeiro.</w:t>
            </w:r>
          </w:p>
        </w:tc>
      </w:tr>
      <w:tr w:rsidR="004309A4" w:rsidTr="00AA02BD">
        <w:trPr>
          <w:trHeight w:val="689"/>
        </w:trPr>
        <w:tc>
          <w:tcPr>
            <w:tcW w:w="2229" w:type="dxa"/>
          </w:tcPr>
          <w:p w:rsidR="004309A4" w:rsidRPr="004309A4" w:rsidRDefault="004309A4" w:rsidP="004309A4">
            <w:pPr>
              <w:pStyle w:val="TableParagraph"/>
              <w:spacing w:before="200"/>
              <w:ind w:left="200"/>
              <w:jc w:val="both"/>
              <w:rPr>
                <w:rFonts w:ascii="Times New Roman" w:hAnsi="Times New Roman" w:cs="Times New Roman"/>
                <w:b/>
                <w:sz w:val="24"/>
                <w:szCs w:val="24"/>
              </w:rPr>
            </w:pPr>
            <w:r w:rsidRPr="004309A4">
              <w:rPr>
                <w:rFonts w:ascii="Times New Roman" w:hAnsi="Times New Roman" w:cs="Times New Roman"/>
                <w:b/>
                <w:sz w:val="24"/>
                <w:szCs w:val="24"/>
              </w:rPr>
              <w:t>Cor</w:t>
            </w:r>
          </w:p>
        </w:tc>
        <w:tc>
          <w:tcPr>
            <w:tcW w:w="7922" w:type="dxa"/>
          </w:tcPr>
          <w:p w:rsidR="004309A4" w:rsidRPr="004309A4" w:rsidRDefault="004309A4" w:rsidP="004309A4">
            <w:pPr>
              <w:pStyle w:val="TableParagraph"/>
              <w:spacing w:before="200"/>
              <w:ind w:left="522"/>
              <w:jc w:val="both"/>
              <w:rPr>
                <w:rFonts w:ascii="Times New Roman" w:hAnsi="Times New Roman" w:cs="Times New Roman"/>
                <w:sz w:val="24"/>
                <w:szCs w:val="24"/>
              </w:rPr>
            </w:pPr>
            <w:r w:rsidRPr="004309A4">
              <w:rPr>
                <w:rFonts w:ascii="Times New Roman" w:hAnsi="Times New Roman" w:cs="Times New Roman"/>
                <w:sz w:val="24"/>
                <w:szCs w:val="24"/>
              </w:rPr>
              <w:t>Amarela.</w:t>
            </w:r>
          </w:p>
        </w:tc>
      </w:tr>
      <w:tr w:rsidR="004309A4" w:rsidTr="00AA02BD">
        <w:trPr>
          <w:trHeight w:val="1011"/>
        </w:trPr>
        <w:tc>
          <w:tcPr>
            <w:tcW w:w="2229" w:type="dxa"/>
          </w:tcPr>
          <w:p w:rsidR="004309A4" w:rsidRPr="004309A4" w:rsidRDefault="004309A4" w:rsidP="004309A4">
            <w:pPr>
              <w:pStyle w:val="TableParagraph"/>
              <w:spacing w:before="200"/>
              <w:ind w:left="200"/>
              <w:jc w:val="both"/>
              <w:rPr>
                <w:rFonts w:ascii="Times New Roman" w:hAnsi="Times New Roman" w:cs="Times New Roman"/>
                <w:b/>
                <w:sz w:val="24"/>
                <w:szCs w:val="24"/>
              </w:rPr>
            </w:pPr>
            <w:r w:rsidRPr="004309A4">
              <w:rPr>
                <w:rFonts w:ascii="Times New Roman" w:hAnsi="Times New Roman" w:cs="Times New Roman"/>
                <w:b/>
                <w:sz w:val="24"/>
                <w:szCs w:val="24"/>
              </w:rPr>
              <w:t>Dimensões</w:t>
            </w:r>
          </w:p>
        </w:tc>
        <w:tc>
          <w:tcPr>
            <w:tcW w:w="7922" w:type="dxa"/>
          </w:tcPr>
          <w:p w:rsidR="004309A4" w:rsidRPr="004309A4" w:rsidRDefault="004309A4" w:rsidP="004309A4">
            <w:pPr>
              <w:pStyle w:val="TableParagraph"/>
              <w:spacing w:before="226" w:line="220" w:lineRule="auto"/>
              <w:ind w:left="522"/>
              <w:jc w:val="both"/>
              <w:rPr>
                <w:rFonts w:ascii="Times New Roman" w:hAnsi="Times New Roman" w:cs="Times New Roman"/>
                <w:sz w:val="24"/>
                <w:szCs w:val="24"/>
              </w:rPr>
            </w:pPr>
            <w:r w:rsidRPr="004309A4">
              <w:rPr>
                <w:rFonts w:ascii="Times New Roman" w:hAnsi="Times New Roman" w:cs="Times New Roman"/>
                <w:sz w:val="24"/>
                <w:szCs w:val="24"/>
              </w:rPr>
              <w:t>A largura (l) das linhas e a distância (d) entre elas é de no mínimo 0,10 m e no máximo de 0,15 m.</w:t>
            </w:r>
          </w:p>
        </w:tc>
      </w:tr>
    </w:tbl>
    <w:p w:rsidR="008B25B0" w:rsidRDefault="008B25B0" w:rsidP="00301C43">
      <w:pPr>
        <w:autoSpaceDE w:val="0"/>
        <w:autoSpaceDN w:val="0"/>
        <w:adjustRightInd w:val="0"/>
        <w:ind w:firstLine="2124"/>
        <w:jc w:val="both"/>
        <w:rPr>
          <w:sz w:val="24"/>
          <w:szCs w:val="24"/>
        </w:rPr>
      </w:pPr>
    </w:p>
    <w:p w:rsidR="008B25B0" w:rsidRDefault="008B25B0" w:rsidP="00301C43">
      <w:pPr>
        <w:autoSpaceDE w:val="0"/>
        <w:autoSpaceDN w:val="0"/>
        <w:adjustRightInd w:val="0"/>
        <w:ind w:firstLine="2124"/>
        <w:jc w:val="both"/>
        <w:rPr>
          <w:sz w:val="24"/>
          <w:szCs w:val="24"/>
        </w:rPr>
      </w:pPr>
    </w:p>
    <w:p w:rsidR="008B25B0" w:rsidRDefault="008B25B0" w:rsidP="00301C43">
      <w:pPr>
        <w:autoSpaceDE w:val="0"/>
        <w:autoSpaceDN w:val="0"/>
        <w:adjustRightInd w:val="0"/>
        <w:ind w:firstLine="2124"/>
        <w:jc w:val="both"/>
        <w:rPr>
          <w:sz w:val="24"/>
          <w:szCs w:val="24"/>
        </w:rPr>
      </w:pPr>
    </w:p>
    <w:p w:rsidR="004309A4" w:rsidRPr="00301C43" w:rsidRDefault="004309A4" w:rsidP="004309A4">
      <w:pPr>
        <w:autoSpaceDE w:val="0"/>
        <w:autoSpaceDN w:val="0"/>
        <w:adjustRightInd w:val="0"/>
        <w:jc w:val="both"/>
        <w:rPr>
          <w:sz w:val="24"/>
          <w:szCs w:val="24"/>
        </w:rPr>
      </w:pPr>
      <w:r w:rsidRPr="00301C43">
        <w:rPr>
          <w:sz w:val="24"/>
          <w:szCs w:val="24"/>
        </w:rPr>
        <w:t>Sendo adotado para</w:t>
      </w:r>
      <w:r w:rsidR="00D10771">
        <w:rPr>
          <w:sz w:val="24"/>
          <w:szCs w:val="24"/>
        </w:rPr>
        <w:t xml:space="preserve"> Rifaina-SP, largura da linha (l</w:t>
      </w:r>
      <w:r w:rsidRPr="00301C43">
        <w:rPr>
          <w:sz w:val="24"/>
          <w:szCs w:val="24"/>
        </w:rPr>
        <w:t>)</w:t>
      </w:r>
      <w:r w:rsidR="00D10771">
        <w:rPr>
          <w:sz w:val="24"/>
          <w:szCs w:val="24"/>
        </w:rPr>
        <w:t xml:space="preserve"> e distância entre elas (d)</w:t>
      </w:r>
      <w:r w:rsidRPr="00301C43">
        <w:rPr>
          <w:sz w:val="24"/>
          <w:szCs w:val="24"/>
        </w:rPr>
        <w:t xml:space="preserve"> de 0,1</w:t>
      </w:r>
      <w:r>
        <w:rPr>
          <w:sz w:val="24"/>
          <w:szCs w:val="24"/>
        </w:rPr>
        <w:t>0</w:t>
      </w:r>
      <w:r w:rsidRPr="00301C43">
        <w:rPr>
          <w:sz w:val="24"/>
          <w:szCs w:val="24"/>
        </w:rPr>
        <w:t>m. Comprimentos e quantitativos verificar no quadro de quantitativos mais adiante.</w:t>
      </w:r>
    </w:p>
    <w:p w:rsidR="008B25B0" w:rsidRDefault="008B25B0" w:rsidP="00301C43">
      <w:pPr>
        <w:autoSpaceDE w:val="0"/>
        <w:autoSpaceDN w:val="0"/>
        <w:adjustRightInd w:val="0"/>
        <w:ind w:firstLine="2124"/>
        <w:jc w:val="both"/>
        <w:rPr>
          <w:sz w:val="24"/>
          <w:szCs w:val="24"/>
        </w:rPr>
      </w:pPr>
    </w:p>
    <w:p w:rsidR="002D2B92" w:rsidRDefault="002D2B92" w:rsidP="00301C43">
      <w:pPr>
        <w:autoSpaceDE w:val="0"/>
        <w:autoSpaceDN w:val="0"/>
        <w:adjustRightInd w:val="0"/>
        <w:jc w:val="both"/>
        <w:rPr>
          <w:sz w:val="24"/>
          <w:szCs w:val="24"/>
        </w:rPr>
      </w:pPr>
    </w:p>
    <w:p w:rsidR="00B6045F" w:rsidRDefault="00B6045F" w:rsidP="00301C43">
      <w:pPr>
        <w:autoSpaceDE w:val="0"/>
        <w:autoSpaceDN w:val="0"/>
        <w:adjustRightInd w:val="0"/>
        <w:jc w:val="both"/>
        <w:rPr>
          <w:sz w:val="24"/>
          <w:szCs w:val="24"/>
        </w:rPr>
      </w:pPr>
    </w:p>
    <w:p w:rsidR="00B6045F" w:rsidRDefault="00B6045F" w:rsidP="00301C43">
      <w:pPr>
        <w:autoSpaceDE w:val="0"/>
        <w:autoSpaceDN w:val="0"/>
        <w:adjustRightInd w:val="0"/>
        <w:jc w:val="both"/>
        <w:rPr>
          <w:sz w:val="24"/>
          <w:szCs w:val="24"/>
        </w:rPr>
      </w:pPr>
    </w:p>
    <w:p w:rsidR="0081317D" w:rsidRPr="00301C43" w:rsidRDefault="0081317D" w:rsidP="00301C43">
      <w:pPr>
        <w:autoSpaceDE w:val="0"/>
        <w:autoSpaceDN w:val="0"/>
        <w:adjustRightInd w:val="0"/>
        <w:jc w:val="both"/>
        <w:rPr>
          <w:sz w:val="24"/>
          <w:szCs w:val="24"/>
        </w:rPr>
      </w:pPr>
    </w:p>
    <w:p w:rsidR="00301C43" w:rsidRPr="00301C43" w:rsidRDefault="00301C43" w:rsidP="00301C43">
      <w:pPr>
        <w:tabs>
          <w:tab w:val="left" w:pos="2760"/>
        </w:tabs>
        <w:autoSpaceDE w:val="0"/>
        <w:autoSpaceDN w:val="0"/>
        <w:adjustRightInd w:val="0"/>
        <w:jc w:val="both"/>
        <w:rPr>
          <w:b/>
          <w:sz w:val="24"/>
          <w:szCs w:val="24"/>
        </w:rPr>
      </w:pPr>
      <w:r w:rsidRPr="00301C43">
        <w:rPr>
          <w:b/>
          <w:sz w:val="24"/>
          <w:szCs w:val="24"/>
        </w:rPr>
        <w:t>Linhas de Retenção (LRE):</w:t>
      </w:r>
      <w:r w:rsidRPr="00301C43">
        <w:rPr>
          <w:b/>
          <w:sz w:val="24"/>
          <w:szCs w:val="24"/>
        </w:rPr>
        <w:tab/>
      </w:r>
    </w:p>
    <w:p w:rsidR="004309A4" w:rsidRDefault="004309A4" w:rsidP="00301C43">
      <w:pPr>
        <w:autoSpaceDE w:val="0"/>
        <w:autoSpaceDN w:val="0"/>
        <w:adjustRightInd w:val="0"/>
        <w:jc w:val="center"/>
        <w:rPr>
          <w:sz w:val="24"/>
          <w:szCs w:val="24"/>
        </w:rPr>
      </w:pPr>
    </w:p>
    <w:p w:rsidR="004309A4" w:rsidRDefault="004309A4" w:rsidP="00301C43">
      <w:pPr>
        <w:autoSpaceDE w:val="0"/>
        <w:autoSpaceDN w:val="0"/>
        <w:adjustRightInd w:val="0"/>
        <w:jc w:val="center"/>
        <w:rPr>
          <w:sz w:val="24"/>
          <w:szCs w:val="24"/>
        </w:rPr>
      </w:pPr>
    </w:p>
    <w:p w:rsidR="00301C43" w:rsidRPr="00301C43" w:rsidRDefault="005D52F1" w:rsidP="00301C43">
      <w:pPr>
        <w:autoSpaceDE w:val="0"/>
        <w:autoSpaceDN w:val="0"/>
        <w:adjustRightInd w:val="0"/>
        <w:jc w:val="center"/>
        <w:rPr>
          <w:sz w:val="24"/>
          <w:szCs w:val="24"/>
        </w:rPr>
      </w:pPr>
      <w:r>
        <w:rPr>
          <w:noProof/>
          <w:sz w:val="24"/>
          <w:szCs w:val="24"/>
        </w:rPr>
        <w:drawing>
          <wp:inline distT="0" distB="0" distL="0" distR="0">
            <wp:extent cx="4267200" cy="3086100"/>
            <wp:effectExtent l="19050" t="0" r="0" b="0"/>
            <wp:docPr id="19"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9"/>
                    <a:srcRect l="37743" t="14110" r="27689" b="41364"/>
                    <a:stretch>
                      <a:fillRect/>
                    </a:stretch>
                  </pic:blipFill>
                  <pic:spPr bwMode="auto">
                    <a:xfrm>
                      <a:off x="0" y="0"/>
                      <a:ext cx="4267200" cy="3086100"/>
                    </a:xfrm>
                    <a:prstGeom prst="rect">
                      <a:avLst/>
                    </a:prstGeom>
                    <a:noFill/>
                    <a:ln w="9525">
                      <a:noFill/>
                      <a:miter lim="800000"/>
                      <a:headEnd/>
                      <a:tailEnd/>
                    </a:ln>
                  </pic:spPr>
                </pic:pic>
              </a:graphicData>
            </a:graphic>
          </wp:inline>
        </w:drawing>
      </w:r>
    </w:p>
    <w:p w:rsidR="00301C43" w:rsidRPr="00301C43" w:rsidRDefault="00301C43" w:rsidP="00301C43">
      <w:pPr>
        <w:autoSpaceDE w:val="0"/>
        <w:autoSpaceDN w:val="0"/>
        <w:adjustRightInd w:val="0"/>
        <w:jc w:val="both"/>
        <w:rPr>
          <w:sz w:val="24"/>
          <w:szCs w:val="24"/>
        </w:rPr>
      </w:pPr>
    </w:p>
    <w:p w:rsidR="00301C43" w:rsidRDefault="00301C43" w:rsidP="00301C43">
      <w:pPr>
        <w:tabs>
          <w:tab w:val="left" w:pos="2760"/>
        </w:tabs>
        <w:autoSpaceDE w:val="0"/>
        <w:autoSpaceDN w:val="0"/>
        <w:adjustRightInd w:val="0"/>
        <w:jc w:val="both"/>
        <w:rPr>
          <w:b/>
          <w:sz w:val="24"/>
          <w:szCs w:val="24"/>
        </w:rPr>
      </w:pPr>
    </w:p>
    <w:p w:rsidR="004309A4" w:rsidRDefault="004309A4" w:rsidP="00301C43">
      <w:pPr>
        <w:tabs>
          <w:tab w:val="left" w:pos="2760"/>
        </w:tabs>
        <w:autoSpaceDE w:val="0"/>
        <w:autoSpaceDN w:val="0"/>
        <w:adjustRightInd w:val="0"/>
        <w:jc w:val="both"/>
        <w:rPr>
          <w:b/>
          <w:sz w:val="24"/>
          <w:szCs w:val="24"/>
        </w:rPr>
      </w:pPr>
    </w:p>
    <w:p w:rsidR="004309A4" w:rsidRDefault="004309A4" w:rsidP="00301C43">
      <w:pPr>
        <w:tabs>
          <w:tab w:val="left" w:pos="2760"/>
        </w:tabs>
        <w:autoSpaceDE w:val="0"/>
        <w:autoSpaceDN w:val="0"/>
        <w:adjustRightInd w:val="0"/>
        <w:jc w:val="both"/>
        <w:rPr>
          <w:b/>
          <w:sz w:val="24"/>
          <w:szCs w:val="24"/>
        </w:rPr>
      </w:pPr>
    </w:p>
    <w:p w:rsidR="004309A4" w:rsidRDefault="004309A4" w:rsidP="00301C43">
      <w:pPr>
        <w:tabs>
          <w:tab w:val="left" w:pos="2760"/>
        </w:tabs>
        <w:autoSpaceDE w:val="0"/>
        <w:autoSpaceDN w:val="0"/>
        <w:adjustRightInd w:val="0"/>
        <w:jc w:val="both"/>
        <w:rPr>
          <w:b/>
          <w:sz w:val="24"/>
          <w:szCs w:val="24"/>
        </w:rPr>
      </w:pPr>
    </w:p>
    <w:tbl>
      <w:tblPr>
        <w:tblStyle w:val="TableNormal"/>
        <w:tblW w:w="0" w:type="auto"/>
        <w:tblInd w:w="117" w:type="dxa"/>
        <w:tblLayout w:type="fixed"/>
        <w:tblLook w:val="01E0"/>
      </w:tblPr>
      <w:tblGrid>
        <w:gridCol w:w="2116"/>
        <w:gridCol w:w="8036"/>
      </w:tblGrid>
      <w:tr w:rsidR="004309A4" w:rsidTr="00AA02BD">
        <w:trPr>
          <w:trHeight w:val="764"/>
        </w:trPr>
        <w:tc>
          <w:tcPr>
            <w:tcW w:w="2116" w:type="dxa"/>
          </w:tcPr>
          <w:p w:rsidR="004309A4" w:rsidRPr="004309A4" w:rsidRDefault="004309A4" w:rsidP="004309A4">
            <w:pPr>
              <w:pStyle w:val="TableParagraph"/>
              <w:spacing w:line="268" w:lineRule="exact"/>
              <w:ind w:left="200"/>
              <w:jc w:val="both"/>
              <w:rPr>
                <w:rFonts w:ascii="Times New Roman" w:hAnsi="Times New Roman" w:cs="Times New Roman"/>
                <w:b/>
                <w:sz w:val="24"/>
                <w:szCs w:val="24"/>
              </w:rPr>
            </w:pPr>
            <w:r w:rsidRPr="004309A4">
              <w:rPr>
                <w:rFonts w:ascii="Times New Roman" w:hAnsi="Times New Roman" w:cs="Times New Roman"/>
                <w:b/>
                <w:sz w:val="24"/>
                <w:szCs w:val="24"/>
              </w:rPr>
              <w:t>Definição</w:t>
            </w:r>
          </w:p>
        </w:tc>
        <w:tc>
          <w:tcPr>
            <w:tcW w:w="8036" w:type="dxa"/>
          </w:tcPr>
          <w:p w:rsidR="004309A4" w:rsidRPr="004309A4" w:rsidRDefault="004309A4" w:rsidP="004309A4">
            <w:pPr>
              <w:pStyle w:val="TableParagraph"/>
              <w:spacing w:line="249" w:lineRule="auto"/>
              <w:ind w:left="635" w:right="163"/>
              <w:jc w:val="both"/>
              <w:rPr>
                <w:rFonts w:ascii="Times New Roman" w:hAnsi="Times New Roman" w:cs="Times New Roman"/>
                <w:sz w:val="24"/>
                <w:szCs w:val="24"/>
              </w:rPr>
            </w:pPr>
            <w:r w:rsidRPr="004309A4">
              <w:rPr>
                <w:rFonts w:ascii="Times New Roman" w:hAnsi="Times New Roman" w:cs="Times New Roman"/>
                <w:sz w:val="24"/>
                <w:szCs w:val="24"/>
              </w:rPr>
              <w:t xml:space="preserve">A </w:t>
            </w:r>
            <w:r w:rsidRPr="004309A4">
              <w:rPr>
                <w:rFonts w:ascii="Times New Roman" w:hAnsi="Times New Roman" w:cs="Times New Roman"/>
                <w:b/>
                <w:sz w:val="24"/>
                <w:szCs w:val="24"/>
              </w:rPr>
              <w:t xml:space="preserve">LRE </w:t>
            </w:r>
            <w:r w:rsidRPr="004309A4">
              <w:rPr>
                <w:rFonts w:ascii="Times New Roman" w:hAnsi="Times New Roman" w:cs="Times New Roman"/>
                <w:sz w:val="24"/>
                <w:szCs w:val="24"/>
              </w:rPr>
              <w:t xml:space="preserve">indica ao condutor o local limite em que </w:t>
            </w:r>
            <w:r w:rsidRPr="004309A4">
              <w:rPr>
                <w:rFonts w:ascii="Times New Roman" w:hAnsi="Times New Roman" w:cs="Times New Roman"/>
                <w:b/>
                <w:sz w:val="24"/>
                <w:szCs w:val="24"/>
              </w:rPr>
              <w:t xml:space="preserve">deve </w:t>
            </w:r>
            <w:r w:rsidRPr="004309A4">
              <w:rPr>
                <w:rFonts w:ascii="Times New Roman" w:hAnsi="Times New Roman" w:cs="Times New Roman"/>
                <w:sz w:val="24"/>
                <w:szCs w:val="24"/>
              </w:rPr>
              <w:t>parar o veículo.</w:t>
            </w:r>
          </w:p>
        </w:tc>
      </w:tr>
      <w:tr w:rsidR="004309A4" w:rsidTr="00AA02BD">
        <w:trPr>
          <w:trHeight w:val="710"/>
        </w:trPr>
        <w:tc>
          <w:tcPr>
            <w:tcW w:w="2116" w:type="dxa"/>
          </w:tcPr>
          <w:p w:rsidR="004309A4" w:rsidRPr="004309A4" w:rsidRDefault="004309A4" w:rsidP="004309A4">
            <w:pPr>
              <w:pStyle w:val="TableParagraph"/>
              <w:spacing w:before="200"/>
              <w:ind w:left="200"/>
              <w:jc w:val="both"/>
              <w:rPr>
                <w:rFonts w:ascii="Times New Roman" w:hAnsi="Times New Roman" w:cs="Times New Roman"/>
                <w:b/>
                <w:sz w:val="24"/>
                <w:szCs w:val="24"/>
              </w:rPr>
            </w:pPr>
            <w:r w:rsidRPr="004309A4">
              <w:rPr>
                <w:rFonts w:ascii="Times New Roman" w:hAnsi="Times New Roman" w:cs="Times New Roman"/>
                <w:b/>
                <w:sz w:val="24"/>
                <w:szCs w:val="24"/>
              </w:rPr>
              <w:t>Cor</w:t>
            </w:r>
          </w:p>
        </w:tc>
        <w:tc>
          <w:tcPr>
            <w:tcW w:w="8036" w:type="dxa"/>
          </w:tcPr>
          <w:p w:rsidR="004309A4" w:rsidRPr="004309A4" w:rsidRDefault="004309A4" w:rsidP="004309A4">
            <w:pPr>
              <w:pStyle w:val="TableParagraph"/>
              <w:spacing w:before="200"/>
              <w:ind w:left="635"/>
              <w:jc w:val="both"/>
              <w:rPr>
                <w:rFonts w:ascii="Times New Roman" w:hAnsi="Times New Roman" w:cs="Times New Roman"/>
                <w:sz w:val="24"/>
                <w:szCs w:val="24"/>
              </w:rPr>
            </w:pPr>
            <w:r w:rsidRPr="004309A4">
              <w:rPr>
                <w:rFonts w:ascii="Times New Roman" w:hAnsi="Times New Roman" w:cs="Times New Roman"/>
                <w:sz w:val="24"/>
                <w:szCs w:val="24"/>
              </w:rPr>
              <w:t>Branca.</w:t>
            </w:r>
          </w:p>
        </w:tc>
      </w:tr>
      <w:tr w:rsidR="004309A4" w:rsidTr="00AA02BD">
        <w:trPr>
          <w:trHeight w:val="824"/>
        </w:trPr>
        <w:tc>
          <w:tcPr>
            <w:tcW w:w="2116" w:type="dxa"/>
          </w:tcPr>
          <w:p w:rsidR="004309A4" w:rsidRPr="004309A4" w:rsidRDefault="004309A4" w:rsidP="004309A4">
            <w:pPr>
              <w:pStyle w:val="TableParagraph"/>
              <w:spacing w:before="226"/>
              <w:ind w:left="200"/>
              <w:jc w:val="both"/>
              <w:rPr>
                <w:rFonts w:ascii="Times New Roman" w:hAnsi="Times New Roman" w:cs="Times New Roman"/>
                <w:b/>
                <w:sz w:val="24"/>
                <w:szCs w:val="24"/>
              </w:rPr>
            </w:pPr>
            <w:r w:rsidRPr="004309A4">
              <w:rPr>
                <w:rFonts w:ascii="Times New Roman" w:hAnsi="Times New Roman" w:cs="Times New Roman"/>
                <w:b/>
                <w:sz w:val="24"/>
                <w:szCs w:val="24"/>
              </w:rPr>
              <w:t>Dimensões</w:t>
            </w:r>
          </w:p>
        </w:tc>
        <w:tc>
          <w:tcPr>
            <w:tcW w:w="8036" w:type="dxa"/>
          </w:tcPr>
          <w:p w:rsidR="004309A4" w:rsidRPr="004309A4" w:rsidRDefault="004309A4" w:rsidP="004309A4">
            <w:pPr>
              <w:pStyle w:val="TableParagraph"/>
              <w:spacing w:before="1"/>
              <w:jc w:val="both"/>
              <w:rPr>
                <w:rFonts w:ascii="Times New Roman" w:hAnsi="Times New Roman" w:cs="Times New Roman"/>
                <w:b/>
                <w:sz w:val="24"/>
                <w:szCs w:val="24"/>
              </w:rPr>
            </w:pPr>
          </w:p>
          <w:p w:rsidR="004309A4" w:rsidRPr="004309A4" w:rsidRDefault="004309A4" w:rsidP="004309A4">
            <w:pPr>
              <w:pStyle w:val="TableParagraph"/>
              <w:spacing w:before="1" w:line="288" w:lineRule="exact"/>
              <w:ind w:left="635"/>
              <w:jc w:val="both"/>
              <w:rPr>
                <w:rFonts w:ascii="Times New Roman" w:hAnsi="Times New Roman" w:cs="Times New Roman"/>
                <w:sz w:val="24"/>
                <w:szCs w:val="24"/>
              </w:rPr>
            </w:pPr>
            <w:r w:rsidRPr="004309A4">
              <w:rPr>
                <w:rFonts w:ascii="Times New Roman" w:hAnsi="Times New Roman" w:cs="Times New Roman"/>
                <w:sz w:val="24"/>
                <w:szCs w:val="24"/>
              </w:rPr>
              <w:t>A largura (l) mínima é de 0,30 m e a máxima de 0,60 m de acordo com estudos de engenharia.</w:t>
            </w:r>
          </w:p>
        </w:tc>
      </w:tr>
    </w:tbl>
    <w:p w:rsidR="00301C43" w:rsidRPr="00301C43" w:rsidRDefault="00301C43" w:rsidP="00301C43">
      <w:pPr>
        <w:autoSpaceDE w:val="0"/>
        <w:autoSpaceDN w:val="0"/>
        <w:adjustRightInd w:val="0"/>
        <w:jc w:val="both"/>
        <w:rPr>
          <w:sz w:val="24"/>
          <w:szCs w:val="24"/>
        </w:rPr>
      </w:pPr>
    </w:p>
    <w:p w:rsidR="00301C43" w:rsidRPr="00301C43" w:rsidRDefault="00301C43" w:rsidP="00301C43">
      <w:pPr>
        <w:autoSpaceDE w:val="0"/>
        <w:autoSpaceDN w:val="0"/>
        <w:adjustRightInd w:val="0"/>
        <w:jc w:val="both"/>
        <w:rPr>
          <w:sz w:val="24"/>
          <w:szCs w:val="24"/>
        </w:rPr>
      </w:pPr>
      <w:r w:rsidRPr="00301C43">
        <w:rPr>
          <w:sz w:val="24"/>
          <w:szCs w:val="24"/>
        </w:rPr>
        <w:t>Sendo adotado para Rifaina</w:t>
      </w:r>
      <w:r w:rsidR="000C6B51">
        <w:rPr>
          <w:sz w:val="24"/>
          <w:szCs w:val="24"/>
        </w:rPr>
        <w:t xml:space="preserve"> </w:t>
      </w:r>
      <w:r w:rsidRPr="00301C43">
        <w:rPr>
          <w:sz w:val="24"/>
          <w:szCs w:val="24"/>
        </w:rPr>
        <w:t>-</w:t>
      </w:r>
      <w:r w:rsidR="000C6B51">
        <w:rPr>
          <w:sz w:val="24"/>
          <w:szCs w:val="24"/>
        </w:rPr>
        <w:t xml:space="preserve"> </w:t>
      </w:r>
      <w:r w:rsidR="004309A4">
        <w:rPr>
          <w:sz w:val="24"/>
          <w:szCs w:val="24"/>
        </w:rPr>
        <w:t>SP, largura da linha de 0,3</w:t>
      </w:r>
      <w:r w:rsidRPr="00301C43">
        <w:rPr>
          <w:sz w:val="24"/>
          <w:szCs w:val="24"/>
        </w:rPr>
        <w:t>0 m. O espaçamento sempre obedecerá a distância mínima de 1,00m do cruzamento. Comprimentos e quantitativos verificar no quadro de quantitativos mais adiante.</w:t>
      </w:r>
    </w:p>
    <w:p w:rsidR="00301C43" w:rsidRDefault="00301C43" w:rsidP="00301C43">
      <w:pPr>
        <w:autoSpaceDE w:val="0"/>
        <w:autoSpaceDN w:val="0"/>
        <w:adjustRightInd w:val="0"/>
        <w:jc w:val="both"/>
        <w:rPr>
          <w:b/>
          <w:sz w:val="24"/>
          <w:szCs w:val="24"/>
        </w:rPr>
      </w:pPr>
    </w:p>
    <w:p w:rsidR="00B6045F" w:rsidRDefault="00B6045F" w:rsidP="00301C43">
      <w:pPr>
        <w:autoSpaceDE w:val="0"/>
        <w:autoSpaceDN w:val="0"/>
        <w:adjustRightInd w:val="0"/>
        <w:jc w:val="both"/>
        <w:rPr>
          <w:b/>
          <w:sz w:val="24"/>
          <w:szCs w:val="24"/>
        </w:rPr>
      </w:pPr>
    </w:p>
    <w:p w:rsidR="00B6045F" w:rsidRDefault="00B6045F" w:rsidP="00301C43">
      <w:pPr>
        <w:autoSpaceDE w:val="0"/>
        <w:autoSpaceDN w:val="0"/>
        <w:adjustRightInd w:val="0"/>
        <w:jc w:val="both"/>
        <w:rPr>
          <w:b/>
          <w:sz w:val="24"/>
          <w:szCs w:val="24"/>
        </w:rPr>
      </w:pPr>
    </w:p>
    <w:p w:rsidR="00B6045F" w:rsidRDefault="00B6045F" w:rsidP="00301C43">
      <w:pPr>
        <w:autoSpaceDE w:val="0"/>
        <w:autoSpaceDN w:val="0"/>
        <w:adjustRightInd w:val="0"/>
        <w:jc w:val="both"/>
        <w:rPr>
          <w:b/>
          <w:sz w:val="24"/>
          <w:szCs w:val="24"/>
        </w:rPr>
      </w:pPr>
    </w:p>
    <w:p w:rsidR="00B6045F" w:rsidRDefault="00B6045F" w:rsidP="00301C43">
      <w:pPr>
        <w:autoSpaceDE w:val="0"/>
        <w:autoSpaceDN w:val="0"/>
        <w:adjustRightInd w:val="0"/>
        <w:jc w:val="both"/>
        <w:rPr>
          <w:b/>
          <w:sz w:val="24"/>
          <w:szCs w:val="24"/>
        </w:rPr>
      </w:pPr>
    </w:p>
    <w:p w:rsidR="00B6045F" w:rsidRDefault="00B6045F" w:rsidP="00301C43">
      <w:pPr>
        <w:autoSpaceDE w:val="0"/>
        <w:autoSpaceDN w:val="0"/>
        <w:adjustRightInd w:val="0"/>
        <w:jc w:val="both"/>
        <w:rPr>
          <w:b/>
          <w:sz w:val="24"/>
          <w:szCs w:val="24"/>
        </w:rPr>
      </w:pPr>
    </w:p>
    <w:p w:rsidR="00B6045F" w:rsidRDefault="00B6045F" w:rsidP="00301C43">
      <w:pPr>
        <w:autoSpaceDE w:val="0"/>
        <w:autoSpaceDN w:val="0"/>
        <w:adjustRightInd w:val="0"/>
        <w:jc w:val="both"/>
        <w:rPr>
          <w:b/>
          <w:sz w:val="24"/>
          <w:szCs w:val="24"/>
        </w:rPr>
      </w:pPr>
    </w:p>
    <w:p w:rsidR="00B6045F" w:rsidRDefault="00B6045F" w:rsidP="00301C43">
      <w:pPr>
        <w:autoSpaceDE w:val="0"/>
        <w:autoSpaceDN w:val="0"/>
        <w:adjustRightInd w:val="0"/>
        <w:jc w:val="both"/>
        <w:rPr>
          <w:b/>
          <w:sz w:val="24"/>
          <w:szCs w:val="24"/>
        </w:rPr>
      </w:pPr>
    </w:p>
    <w:p w:rsidR="00F9682F" w:rsidRDefault="00F9682F" w:rsidP="00301C43">
      <w:pPr>
        <w:autoSpaceDE w:val="0"/>
        <w:autoSpaceDN w:val="0"/>
        <w:adjustRightInd w:val="0"/>
        <w:jc w:val="both"/>
        <w:rPr>
          <w:sz w:val="24"/>
          <w:szCs w:val="24"/>
        </w:rPr>
      </w:pPr>
    </w:p>
    <w:p w:rsidR="00F9682F" w:rsidRPr="00301C43" w:rsidRDefault="00F9682F" w:rsidP="00301C43">
      <w:pPr>
        <w:autoSpaceDE w:val="0"/>
        <w:autoSpaceDN w:val="0"/>
        <w:adjustRightInd w:val="0"/>
        <w:jc w:val="both"/>
        <w:rPr>
          <w:sz w:val="24"/>
          <w:szCs w:val="24"/>
        </w:rPr>
      </w:pPr>
    </w:p>
    <w:p w:rsidR="00301C43" w:rsidRPr="00301C43" w:rsidRDefault="00301C43" w:rsidP="00301C43">
      <w:pPr>
        <w:tabs>
          <w:tab w:val="left" w:pos="2760"/>
        </w:tabs>
        <w:autoSpaceDE w:val="0"/>
        <w:autoSpaceDN w:val="0"/>
        <w:adjustRightInd w:val="0"/>
        <w:jc w:val="both"/>
        <w:rPr>
          <w:b/>
          <w:sz w:val="24"/>
          <w:szCs w:val="24"/>
        </w:rPr>
      </w:pPr>
      <w:r w:rsidRPr="00301C43">
        <w:rPr>
          <w:b/>
          <w:sz w:val="24"/>
          <w:szCs w:val="24"/>
        </w:rPr>
        <w:t>Zebrado de preenchimento da área de pavimento não utilizável (ZPA):</w:t>
      </w:r>
    </w:p>
    <w:p w:rsidR="003B2B53" w:rsidRPr="00301C43" w:rsidRDefault="003B2B53" w:rsidP="00301C43">
      <w:pPr>
        <w:autoSpaceDE w:val="0"/>
        <w:autoSpaceDN w:val="0"/>
        <w:adjustRightInd w:val="0"/>
        <w:jc w:val="both"/>
        <w:rPr>
          <w:sz w:val="24"/>
          <w:szCs w:val="24"/>
        </w:rPr>
      </w:pPr>
    </w:p>
    <w:p w:rsidR="00301C43" w:rsidRPr="00301C43" w:rsidRDefault="00301C43" w:rsidP="00301C43">
      <w:pPr>
        <w:autoSpaceDE w:val="0"/>
        <w:autoSpaceDN w:val="0"/>
        <w:adjustRightInd w:val="0"/>
        <w:jc w:val="both"/>
        <w:rPr>
          <w:sz w:val="24"/>
          <w:szCs w:val="24"/>
        </w:rPr>
      </w:pPr>
    </w:p>
    <w:p w:rsidR="00301C43" w:rsidRPr="00301C43" w:rsidRDefault="00301C43" w:rsidP="00301C43">
      <w:pPr>
        <w:autoSpaceDE w:val="0"/>
        <w:autoSpaceDN w:val="0"/>
        <w:adjustRightInd w:val="0"/>
        <w:jc w:val="both"/>
        <w:rPr>
          <w:sz w:val="24"/>
          <w:szCs w:val="24"/>
        </w:rPr>
      </w:pPr>
    </w:p>
    <w:p w:rsidR="00301C43" w:rsidRPr="00301C43" w:rsidRDefault="005D52F1" w:rsidP="00301C43">
      <w:pPr>
        <w:autoSpaceDE w:val="0"/>
        <w:autoSpaceDN w:val="0"/>
        <w:adjustRightInd w:val="0"/>
        <w:jc w:val="center"/>
        <w:rPr>
          <w:sz w:val="24"/>
          <w:szCs w:val="24"/>
        </w:rPr>
      </w:pPr>
      <w:r>
        <w:rPr>
          <w:noProof/>
          <w:sz w:val="24"/>
          <w:szCs w:val="24"/>
        </w:rPr>
        <w:drawing>
          <wp:inline distT="0" distB="0" distL="0" distR="0">
            <wp:extent cx="5118100" cy="2120900"/>
            <wp:effectExtent l="19050" t="0" r="6350" b="0"/>
            <wp:docPr id="18"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10"/>
                    <a:srcRect l="41093" t="27592" r="28748" b="50143"/>
                    <a:stretch>
                      <a:fillRect/>
                    </a:stretch>
                  </pic:blipFill>
                  <pic:spPr bwMode="auto">
                    <a:xfrm>
                      <a:off x="0" y="0"/>
                      <a:ext cx="5118100" cy="2120900"/>
                    </a:xfrm>
                    <a:prstGeom prst="rect">
                      <a:avLst/>
                    </a:prstGeom>
                    <a:noFill/>
                    <a:ln w="9525">
                      <a:noFill/>
                      <a:miter lim="800000"/>
                      <a:headEnd/>
                      <a:tailEnd/>
                    </a:ln>
                  </pic:spPr>
                </pic:pic>
              </a:graphicData>
            </a:graphic>
          </wp:inline>
        </w:drawing>
      </w:r>
    </w:p>
    <w:p w:rsidR="00301C43" w:rsidRDefault="00301C43" w:rsidP="00301C43">
      <w:pPr>
        <w:autoSpaceDE w:val="0"/>
        <w:autoSpaceDN w:val="0"/>
        <w:adjustRightInd w:val="0"/>
        <w:jc w:val="center"/>
        <w:rPr>
          <w:sz w:val="24"/>
          <w:szCs w:val="24"/>
        </w:rPr>
      </w:pPr>
    </w:p>
    <w:p w:rsidR="00F9682F" w:rsidRDefault="00F9682F" w:rsidP="00301C43">
      <w:pPr>
        <w:autoSpaceDE w:val="0"/>
        <w:autoSpaceDN w:val="0"/>
        <w:adjustRightInd w:val="0"/>
        <w:jc w:val="center"/>
        <w:rPr>
          <w:sz w:val="24"/>
          <w:szCs w:val="24"/>
        </w:rPr>
      </w:pPr>
    </w:p>
    <w:tbl>
      <w:tblPr>
        <w:tblStyle w:val="TableNormal"/>
        <w:tblW w:w="0" w:type="auto"/>
        <w:tblInd w:w="117" w:type="dxa"/>
        <w:tblLayout w:type="fixed"/>
        <w:tblLook w:val="01E0"/>
      </w:tblPr>
      <w:tblGrid>
        <w:gridCol w:w="2016"/>
        <w:gridCol w:w="8135"/>
      </w:tblGrid>
      <w:tr w:rsidR="004B2CE5" w:rsidTr="00AA02BD">
        <w:trPr>
          <w:trHeight w:val="1052"/>
        </w:trPr>
        <w:tc>
          <w:tcPr>
            <w:tcW w:w="2016" w:type="dxa"/>
          </w:tcPr>
          <w:p w:rsidR="004B2CE5" w:rsidRPr="004B2CE5" w:rsidRDefault="004B2CE5" w:rsidP="00AA02BD">
            <w:pPr>
              <w:pStyle w:val="TableParagraph"/>
              <w:spacing w:line="268" w:lineRule="exact"/>
              <w:ind w:left="200"/>
              <w:rPr>
                <w:rFonts w:ascii="Times New Roman" w:hAnsi="Times New Roman" w:cs="Times New Roman"/>
                <w:b/>
                <w:sz w:val="24"/>
              </w:rPr>
            </w:pPr>
            <w:r w:rsidRPr="004B2CE5">
              <w:rPr>
                <w:rFonts w:ascii="Times New Roman" w:hAnsi="Times New Roman" w:cs="Times New Roman"/>
                <w:b/>
                <w:sz w:val="24"/>
              </w:rPr>
              <w:t>Definição</w:t>
            </w:r>
          </w:p>
        </w:tc>
        <w:tc>
          <w:tcPr>
            <w:tcW w:w="8135" w:type="dxa"/>
          </w:tcPr>
          <w:p w:rsidR="004B2CE5" w:rsidRPr="004B2CE5" w:rsidRDefault="004B2CE5" w:rsidP="00AA02BD">
            <w:pPr>
              <w:pStyle w:val="TableParagraph"/>
              <w:spacing w:line="249" w:lineRule="auto"/>
              <w:ind w:left="735" w:right="199"/>
              <w:jc w:val="both"/>
              <w:rPr>
                <w:rFonts w:ascii="Times New Roman" w:hAnsi="Times New Roman" w:cs="Times New Roman"/>
                <w:sz w:val="24"/>
              </w:rPr>
            </w:pPr>
            <w:r w:rsidRPr="004B2CE5">
              <w:rPr>
                <w:rFonts w:ascii="Times New Roman" w:hAnsi="Times New Roman" w:cs="Times New Roman"/>
                <w:sz w:val="24"/>
              </w:rPr>
              <w:t xml:space="preserve">O </w:t>
            </w:r>
            <w:r w:rsidRPr="004B2CE5">
              <w:rPr>
                <w:rFonts w:ascii="Times New Roman" w:hAnsi="Times New Roman" w:cs="Times New Roman"/>
                <w:b/>
                <w:spacing w:val="-6"/>
                <w:sz w:val="24"/>
              </w:rPr>
              <w:t xml:space="preserve">ZPA </w:t>
            </w:r>
            <w:r w:rsidRPr="004B2CE5">
              <w:rPr>
                <w:rFonts w:ascii="Times New Roman" w:hAnsi="Times New Roman" w:cs="Times New Roman"/>
                <w:sz w:val="24"/>
              </w:rPr>
              <w:t>destaca a área interna às linhas de canalização, reforçando a idéia de área não utilizável para a circulação de veículos, além</w:t>
            </w:r>
            <w:r w:rsidRPr="004B2CE5">
              <w:rPr>
                <w:rFonts w:ascii="Times New Roman" w:hAnsi="Times New Roman" w:cs="Times New Roman"/>
                <w:spacing w:val="-39"/>
                <w:sz w:val="24"/>
              </w:rPr>
              <w:t xml:space="preserve"> </w:t>
            </w:r>
            <w:r w:rsidRPr="004B2CE5">
              <w:rPr>
                <w:rFonts w:ascii="Times New Roman" w:hAnsi="Times New Roman" w:cs="Times New Roman"/>
                <w:sz w:val="24"/>
              </w:rPr>
              <w:t>de direcionar os condutores para o correto posicionamento na</w:t>
            </w:r>
            <w:r w:rsidRPr="004B2CE5">
              <w:rPr>
                <w:rFonts w:ascii="Times New Roman" w:hAnsi="Times New Roman" w:cs="Times New Roman"/>
                <w:spacing w:val="-20"/>
                <w:sz w:val="24"/>
              </w:rPr>
              <w:t xml:space="preserve"> </w:t>
            </w:r>
            <w:r w:rsidRPr="004B2CE5">
              <w:rPr>
                <w:rFonts w:ascii="Times New Roman" w:hAnsi="Times New Roman" w:cs="Times New Roman"/>
                <w:sz w:val="24"/>
              </w:rPr>
              <w:t>via.</w:t>
            </w:r>
          </w:p>
        </w:tc>
      </w:tr>
      <w:tr w:rsidR="004B2CE5" w:rsidTr="00AA02BD">
        <w:trPr>
          <w:trHeight w:val="991"/>
        </w:trPr>
        <w:tc>
          <w:tcPr>
            <w:tcW w:w="2016" w:type="dxa"/>
          </w:tcPr>
          <w:p w:rsidR="004B2CE5" w:rsidRPr="004B2CE5" w:rsidRDefault="004B2CE5" w:rsidP="00AA02BD">
            <w:pPr>
              <w:pStyle w:val="TableParagraph"/>
              <w:spacing w:before="200"/>
              <w:ind w:left="200"/>
              <w:rPr>
                <w:rFonts w:ascii="Times New Roman" w:hAnsi="Times New Roman" w:cs="Times New Roman"/>
                <w:b/>
                <w:sz w:val="24"/>
              </w:rPr>
            </w:pPr>
            <w:r w:rsidRPr="004B2CE5">
              <w:rPr>
                <w:rFonts w:ascii="Times New Roman" w:hAnsi="Times New Roman" w:cs="Times New Roman"/>
                <w:b/>
                <w:sz w:val="24"/>
              </w:rPr>
              <w:t>Cor</w:t>
            </w:r>
          </w:p>
        </w:tc>
        <w:tc>
          <w:tcPr>
            <w:tcW w:w="8135" w:type="dxa"/>
          </w:tcPr>
          <w:p w:rsidR="004B2CE5" w:rsidRPr="004B2CE5" w:rsidRDefault="004B2CE5" w:rsidP="00AA02BD">
            <w:pPr>
              <w:pStyle w:val="TableParagraph"/>
              <w:spacing w:before="200"/>
              <w:ind w:left="735"/>
              <w:rPr>
                <w:rFonts w:ascii="Times New Roman" w:hAnsi="Times New Roman" w:cs="Times New Roman"/>
                <w:sz w:val="24"/>
              </w:rPr>
            </w:pPr>
            <w:r w:rsidRPr="004B2CE5">
              <w:rPr>
                <w:rFonts w:ascii="Times New Roman" w:hAnsi="Times New Roman" w:cs="Times New Roman"/>
                <w:b/>
                <w:sz w:val="24"/>
              </w:rPr>
              <w:t>Branca</w:t>
            </w:r>
            <w:r w:rsidRPr="004B2CE5">
              <w:rPr>
                <w:rFonts w:ascii="Times New Roman" w:hAnsi="Times New Roman" w:cs="Times New Roman"/>
                <w:sz w:val="24"/>
              </w:rPr>
              <w:t>, quando direciona fluxos de mesmo sentido;</w:t>
            </w:r>
          </w:p>
          <w:p w:rsidR="004B2CE5" w:rsidRPr="004B2CE5" w:rsidRDefault="004B2CE5" w:rsidP="00AA02BD">
            <w:pPr>
              <w:pStyle w:val="TableParagraph"/>
              <w:spacing w:before="9"/>
              <w:rPr>
                <w:rFonts w:ascii="Times New Roman" w:hAnsi="Times New Roman" w:cs="Times New Roman"/>
                <w:b/>
                <w:sz w:val="20"/>
              </w:rPr>
            </w:pPr>
          </w:p>
          <w:p w:rsidR="004B2CE5" w:rsidRPr="004B2CE5" w:rsidRDefault="004B2CE5" w:rsidP="00AA02BD">
            <w:pPr>
              <w:pStyle w:val="TableParagraph"/>
              <w:spacing w:line="256" w:lineRule="exact"/>
              <w:ind w:left="735"/>
              <w:rPr>
                <w:rFonts w:ascii="Times New Roman" w:hAnsi="Times New Roman" w:cs="Times New Roman"/>
                <w:sz w:val="24"/>
              </w:rPr>
            </w:pPr>
            <w:r w:rsidRPr="004B2CE5">
              <w:rPr>
                <w:rFonts w:ascii="Times New Roman" w:hAnsi="Times New Roman" w:cs="Times New Roman"/>
                <w:b/>
                <w:sz w:val="24"/>
              </w:rPr>
              <w:t xml:space="preserve">Amarela, </w:t>
            </w:r>
            <w:r w:rsidRPr="004B2CE5">
              <w:rPr>
                <w:rFonts w:ascii="Times New Roman" w:hAnsi="Times New Roman" w:cs="Times New Roman"/>
                <w:sz w:val="24"/>
              </w:rPr>
              <w:t>quando direciona fluxos de sentidos opostos.</w:t>
            </w:r>
          </w:p>
        </w:tc>
      </w:tr>
    </w:tbl>
    <w:p w:rsidR="004B2CE5" w:rsidRDefault="004B2CE5" w:rsidP="004309A4">
      <w:pPr>
        <w:autoSpaceDE w:val="0"/>
        <w:autoSpaceDN w:val="0"/>
        <w:adjustRightInd w:val="0"/>
        <w:jc w:val="both"/>
        <w:rPr>
          <w:b/>
          <w:sz w:val="24"/>
          <w:szCs w:val="24"/>
        </w:rPr>
      </w:pPr>
    </w:p>
    <w:p w:rsidR="004B2CE5" w:rsidRDefault="004B2CE5" w:rsidP="00301C43">
      <w:pPr>
        <w:autoSpaceDE w:val="0"/>
        <w:autoSpaceDN w:val="0"/>
        <w:adjustRightInd w:val="0"/>
        <w:jc w:val="both"/>
        <w:rPr>
          <w:sz w:val="24"/>
          <w:szCs w:val="24"/>
        </w:rPr>
      </w:pPr>
    </w:p>
    <w:p w:rsidR="004B2CE5" w:rsidRDefault="004B2CE5" w:rsidP="00301C43">
      <w:pPr>
        <w:autoSpaceDE w:val="0"/>
        <w:autoSpaceDN w:val="0"/>
        <w:adjustRightInd w:val="0"/>
        <w:jc w:val="both"/>
        <w:rPr>
          <w:sz w:val="24"/>
          <w:szCs w:val="24"/>
        </w:rPr>
      </w:pPr>
    </w:p>
    <w:p w:rsidR="004B2CE5" w:rsidRPr="004B2CE5" w:rsidRDefault="004B2CE5" w:rsidP="004B2CE5">
      <w:pPr>
        <w:tabs>
          <w:tab w:val="left" w:pos="3315"/>
        </w:tabs>
        <w:spacing w:before="69"/>
        <w:ind w:left="763"/>
        <w:rPr>
          <w:sz w:val="24"/>
          <w:szCs w:val="24"/>
        </w:rPr>
      </w:pPr>
      <w:r w:rsidRPr="004B2CE5">
        <w:rPr>
          <w:b/>
          <w:sz w:val="24"/>
          <w:szCs w:val="24"/>
        </w:rPr>
        <w:t>Dimensões</w:t>
      </w:r>
      <w:r w:rsidRPr="004B2CE5">
        <w:rPr>
          <w:b/>
          <w:sz w:val="24"/>
          <w:szCs w:val="24"/>
        </w:rPr>
        <w:tab/>
      </w:r>
      <w:r w:rsidRPr="004B2CE5">
        <w:rPr>
          <w:sz w:val="24"/>
          <w:szCs w:val="24"/>
        </w:rPr>
        <w:t xml:space="preserve">O </w:t>
      </w:r>
      <w:r w:rsidRPr="004B2CE5">
        <w:rPr>
          <w:b/>
          <w:spacing w:val="-6"/>
          <w:sz w:val="24"/>
          <w:szCs w:val="24"/>
        </w:rPr>
        <w:t xml:space="preserve">ZPA </w:t>
      </w:r>
      <w:r w:rsidRPr="004B2CE5">
        <w:rPr>
          <w:b/>
          <w:sz w:val="24"/>
          <w:szCs w:val="24"/>
        </w:rPr>
        <w:t xml:space="preserve">deve </w:t>
      </w:r>
      <w:r w:rsidRPr="004B2CE5">
        <w:rPr>
          <w:sz w:val="24"/>
          <w:szCs w:val="24"/>
        </w:rPr>
        <w:t>ter as dimensões conforme tabela</w:t>
      </w:r>
      <w:r w:rsidRPr="004B2CE5">
        <w:rPr>
          <w:spacing w:val="-10"/>
          <w:sz w:val="24"/>
          <w:szCs w:val="24"/>
        </w:rPr>
        <w:t xml:space="preserve"> </w:t>
      </w:r>
      <w:r w:rsidRPr="004B2CE5">
        <w:rPr>
          <w:sz w:val="24"/>
          <w:szCs w:val="24"/>
        </w:rPr>
        <w:t>abaixo:</w:t>
      </w:r>
    </w:p>
    <w:p w:rsidR="004B2CE5" w:rsidRPr="004B2CE5" w:rsidRDefault="004B2CE5" w:rsidP="004B2CE5">
      <w:pPr>
        <w:pStyle w:val="Corpodetexto"/>
        <w:pBdr>
          <w:top w:val="none" w:sz="0" w:space="0" w:color="auto"/>
          <w:left w:val="none" w:sz="0" w:space="0" w:color="auto"/>
          <w:bottom w:val="none" w:sz="0" w:space="0" w:color="auto"/>
          <w:right w:val="none" w:sz="0" w:space="0" w:color="auto"/>
        </w:pBdr>
        <w:spacing w:before="3"/>
        <w:rPr>
          <w:szCs w:val="24"/>
          <w:lang w:val="pt-BR"/>
        </w:rPr>
      </w:pPr>
    </w:p>
    <w:tbl>
      <w:tblPr>
        <w:tblStyle w:val="TableNormal"/>
        <w:tblW w:w="0" w:type="auto"/>
        <w:tblInd w:w="33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21"/>
        <w:gridCol w:w="2233"/>
        <w:gridCol w:w="2233"/>
      </w:tblGrid>
      <w:tr w:rsidR="004B2CE5" w:rsidRPr="004B2CE5" w:rsidTr="00AA02BD">
        <w:trPr>
          <w:trHeight w:val="840"/>
        </w:trPr>
        <w:tc>
          <w:tcPr>
            <w:tcW w:w="2721" w:type="dxa"/>
            <w:shd w:val="clear" w:color="auto" w:fill="D5D5D5"/>
          </w:tcPr>
          <w:p w:rsidR="004B2CE5" w:rsidRPr="004B2CE5" w:rsidRDefault="004B2CE5" w:rsidP="00AA02BD">
            <w:pPr>
              <w:pStyle w:val="TableParagraph"/>
              <w:spacing w:before="6"/>
              <w:rPr>
                <w:rFonts w:ascii="Times New Roman" w:hAnsi="Times New Roman" w:cs="Times New Roman"/>
                <w:sz w:val="24"/>
                <w:szCs w:val="24"/>
              </w:rPr>
            </w:pPr>
          </w:p>
          <w:p w:rsidR="004B2CE5" w:rsidRPr="004B2CE5" w:rsidRDefault="004B2CE5" w:rsidP="00AA02BD">
            <w:pPr>
              <w:pStyle w:val="TableParagraph"/>
              <w:ind w:left="760"/>
              <w:rPr>
                <w:rFonts w:ascii="Times New Roman" w:hAnsi="Times New Roman" w:cs="Times New Roman"/>
                <w:b/>
                <w:sz w:val="24"/>
                <w:szCs w:val="24"/>
              </w:rPr>
            </w:pPr>
            <w:r w:rsidRPr="004B2CE5">
              <w:rPr>
                <w:rFonts w:ascii="Times New Roman" w:hAnsi="Times New Roman" w:cs="Times New Roman"/>
                <w:b/>
                <w:sz w:val="24"/>
                <w:szCs w:val="24"/>
              </w:rPr>
              <w:t>DIMENSÕES</w:t>
            </w:r>
          </w:p>
        </w:tc>
        <w:tc>
          <w:tcPr>
            <w:tcW w:w="2233" w:type="dxa"/>
            <w:shd w:val="clear" w:color="auto" w:fill="D5D5D5"/>
          </w:tcPr>
          <w:p w:rsidR="004B2CE5" w:rsidRPr="004B2CE5" w:rsidRDefault="004B2CE5" w:rsidP="00AA02BD">
            <w:pPr>
              <w:pStyle w:val="TableParagraph"/>
              <w:spacing w:before="6"/>
              <w:rPr>
                <w:rFonts w:ascii="Times New Roman" w:hAnsi="Times New Roman" w:cs="Times New Roman"/>
                <w:sz w:val="24"/>
                <w:szCs w:val="24"/>
              </w:rPr>
            </w:pPr>
          </w:p>
          <w:p w:rsidR="004B2CE5" w:rsidRPr="004B2CE5" w:rsidRDefault="004B2CE5" w:rsidP="00AA02BD">
            <w:pPr>
              <w:pStyle w:val="TableParagraph"/>
              <w:ind w:left="148" w:right="138"/>
              <w:jc w:val="center"/>
              <w:rPr>
                <w:rFonts w:ascii="Times New Roman" w:hAnsi="Times New Roman" w:cs="Times New Roman"/>
                <w:b/>
                <w:sz w:val="24"/>
                <w:szCs w:val="24"/>
              </w:rPr>
            </w:pPr>
            <w:r w:rsidRPr="004B2CE5">
              <w:rPr>
                <w:rFonts w:ascii="Times New Roman" w:hAnsi="Times New Roman" w:cs="Times New Roman"/>
                <w:b/>
                <w:sz w:val="24"/>
                <w:szCs w:val="24"/>
              </w:rPr>
              <w:t>CIRCULAÇÃO</w:t>
            </w:r>
          </w:p>
        </w:tc>
        <w:tc>
          <w:tcPr>
            <w:tcW w:w="2233" w:type="dxa"/>
            <w:shd w:val="clear" w:color="auto" w:fill="D5D5D5"/>
          </w:tcPr>
          <w:p w:rsidR="004B2CE5" w:rsidRPr="004B2CE5" w:rsidRDefault="004B2CE5" w:rsidP="00AA02BD">
            <w:pPr>
              <w:pStyle w:val="TableParagraph"/>
              <w:spacing w:before="65" w:line="249" w:lineRule="auto"/>
              <w:ind w:left="153" w:right="138"/>
              <w:jc w:val="center"/>
              <w:rPr>
                <w:rFonts w:ascii="Times New Roman" w:hAnsi="Times New Roman" w:cs="Times New Roman"/>
                <w:b/>
                <w:sz w:val="24"/>
                <w:szCs w:val="24"/>
              </w:rPr>
            </w:pPr>
            <w:r w:rsidRPr="004B2CE5">
              <w:rPr>
                <w:rFonts w:ascii="Times New Roman" w:hAnsi="Times New Roman" w:cs="Times New Roman"/>
                <w:b/>
                <w:sz w:val="24"/>
                <w:szCs w:val="24"/>
              </w:rPr>
              <w:t>ÁREA DE PROTEÇÃO DE ESTACIONAMENTO</w:t>
            </w:r>
          </w:p>
        </w:tc>
      </w:tr>
      <w:tr w:rsidR="004B2CE5" w:rsidRPr="004B2CE5" w:rsidTr="00AA02BD">
        <w:trPr>
          <w:trHeight w:val="556"/>
        </w:trPr>
        <w:tc>
          <w:tcPr>
            <w:tcW w:w="2721" w:type="dxa"/>
            <w:vMerge w:val="restart"/>
          </w:tcPr>
          <w:p w:rsidR="004B2CE5" w:rsidRPr="004B2CE5" w:rsidRDefault="004B2CE5" w:rsidP="00AA02BD">
            <w:pPr>
              <w:pStyle w:val="TableParagraph"/>
              <w:rPr>
                <w:rFonts w:ascii="Times New Roman" w:hAnsi="Times New Roman" w:cs="Times New Roman"/>
                <w:sz w:val="24"/>
                <w:szCs w:val="24"/>
              </w:rPr>
            </w:pPr>
          </w:p>
          <w:p w:rsidR="004B2CE5" w:rsidRPr="004B2CE5" w:rsidRDefault="004B2CE5" w:rsidP="00AA02BD">
            <w:pPr>
              <w:pStyle w:val="TableParagraph"/>
              <w:spacing w:before="194"/>
              <w:ind w:left="220"/>
              <w:rPr>
                <w:rFonts w:ascii="Times New Roman" w:hAnsi="Times New Roman" w:cs="Times New Roman"/>
                <w:sz w:val="24"/>
                <w:szCs w:val="24"/>
              </w:rPr>
            </w:pPr>
            <w:r w:rsidRPr="004B2CE5">
              <w:rPr>
                <w:rFonts w:ascii="Times New Roman" w:hAnsi="Times New Roman" w:cs="Times New Roman"/>
                <w:sz w:val="24"/>
                <w:szCs w:val="24"/>
              </w:rPr>
              <w:t>Largura da linha interna A</w:t>
            </w:r>
          </w:p>
        </w:tc>
        <w:tc>
          <w:tcPr>
            <w:tcW w:w="2233" w:type="dxa"/>
          </w:tcPr>
          <w:p w:rsidR="004B2CE5" w:rsidRPr="004B2CE5" w:rsidRDefault="004B2CE5" w:rsidP="00AA02BD">
            <w:pPr>
              <w:pStyle w:val="TableParagraph"/>
              <w:spacing w:before="163"/>
              <w:ind w:left="149" w:right="138"/>
              <w:jc w:val="center"/>
              <w:rPr>
                <w:rFonts w:ascii="Times New Roman" w:hAnsi="Times New Roman" w:cs="Times New Roman"/>
                <w:sz w:val="24"/>
                <w:szCs w:val="24"/>
              </w:rPr>
            </w:pPr>
            <w:r w:rsidRPr="004B2CE5">
              <w:rPr>
                <w:rFonts w:ascii="Times New Roman" w:hAnsi="Times New Roman" w:cs="Times New Roman"/>
                <w:sz w:val="24"/>
                <w:szCs w:val="24"/>
              </w:rPr>
              <w:t>mínima 0,30 m</w:t>
            </w:r>
          </w:p>
        </w:tc>
        <w:tc>
          <w:tcPr>
            <w:tcW w:w="2233" w:type="dxa"/>
          </w:tcPr>
          <w:p w:rsidR="004B2CE5" w:rsidRPr="004B2CE5" w:rsidRDefault="004B2CE5" w:rsidP="00AA02BD">
            <w:pPr>
              <w:pStyle w:val="TableParagraph"/>
              <w:spacing w:before="163"/>
              <w:ind w:left="150" w:right="138"/>
              <w:jc w:val="center"/>
              <w:rPr>
                <w:rFonts w:ascii="Times New Roman" w:hAnsi="Times New Roman" w:cs="Times New Roman"/>
                <w:sz w:val="24"/>
                <w:szCs w:val="24"/>
              </w:rPr>
            </w:pPr>
            <w:r w:rsidRPr="004B2CE5">
              <w:rPr>
                <w:rFonts w:ascii="Times New Roman" w:hAnsi="Times New Roman" w:cs="Times New Roman"/>
                <w:sz w:val="24"/>
                <w:szCs w:val="24"/>
              </w:rPr>
              <w:t>mínima 0,10 m</w:t>
            </w:r>
          </w:p>
        </w:tc>
      </w:tr>
      <w:tr w:rsidR="004B2CE5" w:rsidRPr="004B2CE5" w:rsidTr="00AA02BD">
        <w:trPr>
          <w:trHeight w:val="556"/>
        </w:trPr>
        <w:tc>
          <w:tcPr>
            <w:tcW w:w="2721" w:type="dxa"/>
            <w:vMerge/>
            <w:tcBorders>
              <w:top w:val="nil"/>
            </w:tcBorders>
          </w:tcPr>
          <w:p w:rsidR="004B2CE5" w:rsidRPr="004B2CE5" w:rsidRDefault="004B2CE5" w:rsidP="00AA02BD">
            <w:pPr>
              <w:rPr>
                <w:rFonts w:ascii="Times New Roman" w:hAnsi="Times New Roman" w:cs="Times New Roman"/>
                <w:sz w:val="24"/>
                <w:szCs w:val="24"/>
              </w:rPr>
            </w:pPr>
          </w:p>
        </w:tc>
        <w:tc>
          <w:tcPr>
            <w:tcW w:w="2233" w:type="dxa"/>
          </w:tcPr>
          <w:p w:rsidR="004B2CE5" w:rsidRPr="004B2CE5" w:rsidRDefault="004B2CE5" w:rsidP="00AA02BD">
            <w:pPr>
              <w:pStyle w:val="TableParagraph"/>
              <w:spacing w:before="163"/>
              <w:ind w:left="149" w:right="138"/>
              <w:jc w:val="center"/>
              <w:rPr>
                <w:rFonts w:ascii="Times New Roman" w:hAnsi="Times New Roman" w:cs="Times New Roman"/>
                <w:sz w:val="24"/>
                <w:szCs w:val="24"/>
              </w:rPr>
            </w:pPr>
            <w:r w:rsidRPr="004B2CE5">
              <w:rPr>
                <w:rFonts w:ascii="Times New Roman" w:hAnsi="Times New Roman" w:cs="Times New Roman"/>
                <w:sz w:val="24"/>
                <w:szCs w:val="24"/>
              </w:rPr>
              <w:t>máxima 0,50 m</w:t>
            </w:r>
          </w:p>
        </w:tc>
        <w:tc>
          <w:tcPr>
            <w:tcW w:w="2233" w:type="dxa"/>
          </w:tcPr>
          <w:p w:rsidR="004B2CE5" w:rsidRPr="004B2CE5" w:rsidRDefault="004B2CE5" w:rsidP="00AA02BD">
            <w:pPr>
              <w:pStyle w:val="TableParagraph"/>
              <w:spacing w:before="163"/>
              <w:ind w:left="150" w:right="138"/>
              <w:jc w:val="center"/>
              <w:rPr>
                <w:rFonts w:ascii="Times New Roman" w:hAnsi="Times New Roman" w:cs="Times New Roman"/>
                <w:sz w:val="24"/>
                <w:szCs w:val="24"/>
              </w:rPr>
            </w:pPr>
            <w:r w:rsidRPr="004B2CE5">
              <w:rPr>
                <w:rFonts w:ascii="Times New Roman" w:hAnsi="Times New Roman" w:cs="Times New Roman"/>
                <w:sz w:val="24"/>
                <w:szCs w:val="24"/>
              </w:rPr>
              <w:t>máxima 0,40 m</w:t>
            </w:r>
          </w:p>
        </w:tc>
      </w:tr>
      <w:tr w:rsidR="004B2CE5" w:rsidRPr="004B2CE5" w:rsidTr="00AA02BD">
        <w:trPr>
          <w:trHeight w:val="556"/>
        </w:trPr>
        <w:tc>
          <w:tcPr>
            <w:tcW w:w="2721" w:type="dxa"/>
            <w:vMerge w:val="restart"/>
          </w:tcPr>
          <w:p w:rsidR="004B2CE5" w:rsidRPr="004B2CE5" w:rsidRDefault="004B2CE5" w:rsidP="00AA02BD">
            <w:pPr>
              <w:pStyle w:val="TableParagraph"/>
              <w:rPr>
                <w:rFonts w:ascii="Times New Roman" w:hAnsi="Times New Roman" w:cs="Times New Roman"/>
                <w:sz w:val="24"/>
                <w:szCs w:val="24"/>
              </w:rPr>
            </w:pPr>
          </w:p>
          <w:p w:rsidR="004B2CE5" w:rsidRPr="004B2CE5" w:rsidRDefault="004B2CE5" w:rsidP="00AA02BD">
            <w:pPr>
              <w:pStyle w:val="TableParagraph"/>
              <w:spacing w:before="194"/>
              <w:ind w:left="310"/>
              <w:rPr>
                <w:rFonts w:ascii="Times New Roman" w:hAnsi="Times New Roman" w:cs="Times New Roman"/>
                <w:sz w:val="24"/>
                <w:szCs w:val="24"/>
              </w:rPr>
            </w:pPr>
            <w:r w:rsidRPr="004B2CE5">
              <w:rPr>
                <w:rFonts w:ascii="Times New Roman" w:hAnsi="Times New Roman" w:cs="Times New Roman"/>
                <w:sz w:val="24"/>
                <w:szCs w:val="24"/>
              </w:rPr>
              <w:t>Distância entre linhas B</w:t>
            </w:r>
          </w:p>
        </w:tc>
        <w:tc>
          <w:tcPr>
            <w:tcW w:w="2233" w:type="dxa"/>
          </w:tcPr>
          <w:p w:rsidR="004B2CE5" w:rsidRPr="004B2CE5" w:rsidRDefault="004B2CE5" w:rsidP="00AA02BD">
            <w:pPr>
              <w:pStyle w:val="TableParagraph"/>
              <w:spacing w:before="163"/>
              <w:ind w:left="149" w:right="138"/>
              <w:jc w:val="center"/>
              <w:rPr>
                <w:rFonts w:ascii="Times New Roman" w:hAnsi="Times New Roman" w:cs="Times New Roman"/>
                <w:sz w:val="24"/>
                <w:szCs w:val="24"/>
              </w:rPr>
            </w:pPr>
            <w:r w:rsidRPr="004B2CE5">
              <w:rPr>
                <w:rFonts w:ascii="Times New Roman" w:hAnsi="Times New Roman" w:cs="Times New Roman"/>
                <w:sz w:val="24"/>
                <w:szCs w:val="24"/>
              </w:rPr>
              <w:t>mínima 1,10 m</w:t>
            </w:r>
          </w:p>
        </w:tc>
        <w:tc>
          <w:tcPr>
            <w:tcW w:w="2233" w:type="dxa"/>
          </w:tcPr>
          <w:p w:rsidR="004B2CE5" w:rsidRPr="004B2CE5" w:rsidRDefault="004B2CE5" w:rsidP="00AA02BD">
            <w:pPr>
              <w:pStyle w:val="TableParagraph"/>
              <w:spacing w:before="163"/>
              <w:ind w:left="150" w:right="138"/>
              <w:jc w:val="center"/>
              <w:rPr>
                <w:rFonts w:ascii="Times New Roman" w:hAnsi="Times New Roman" w:cs="Times New Roman"/>
                <w:sz w:val="24"/>
                <w:szCs w:val="24"/>
              </w:rPr>
            </w:pPr>
            <w:r w:rsidRPr="004B2CE5">
              <w:rPr>
                <w:rFonts w:ascii="Times New Roman" w:hAnsi="Times New Roman" w:cs="Times New Roman"/>
                <w:sz w:val="24"/>
                <w:szCs w:val="24"/>
              </w:rPr>
              <w:t>mínima 0,30 m</w:t>
            </w:r>
          </w:p>
        </w:tc>
      </w:tr>
      <w:tr w:rsidR="004B2CE5" w:rsidRPr="004B2CE5" w:rsidTr="00AA02BD">
        <w:trPr>
          <w:trHeight w:val="556"/>
        </w:trPr>
        <w:tc>
          <w:tcPr>
            <w:tcW w:w="2721" w:type="dxa"/>
            <w:vMerge/>
            <w:tcBorders>
              <w:top w:val="nil"/>
            </w:tcBorders>
          </w:tcPr>
          <w:p w:rsidR="004B2CE5" w:rsidRPr="004B2CE5" w:rsidRDefault="004B2CE5" w:rsidP="00AA02BD">
            <w:pPr>
              <w:rPr>
                <w:rFonts w:ascii="Times New Roman" w:hAnsi="Times New Roman" w:cs="Times New Roman"/>
                <w:sz w:val="24"/>
                <w:szCs w:val="24"/>
              </w:rPr>
            </w:pPr>
          </w:p>
        </w:tc>
        <w:tc>
          <w:tcPr>
            <w:tcW w:w="2233" w:type="dxa"/>
          </w:tcPr>
          <w:p w:rsidR="004B2CE5" w:rsidRPr="004B2CE5" w:rsidRDefault="004B2CE5" w:rsidP="00AA02BD">
            <w:pPr>
              <w:pStyle w:val="TableParagraph"/>
              <w:spacing w:before="163"/>
              <w:ind w:left="149" w:right="138"/>
              <w:jc w:val="center"/>
              <w:rPr>
                <w:rFonts w:ascii="Times New Roman" w:hAnsi="Times New Roman" w:cs="Times New Roman"/>
                <w:sz w:val="24"/>
                <w:szCs w:val="24"/>
              </w:rPr>
            </w:pPr>
            <w:r w:rsidRPr="004B2CE5">
              <w:rPr>
                <w:rFonts w:ascii="Times New Roman" w:hAnsi="Times New Roman" w:cs="Times New Roman"/>
                <w:sz w:val="24"/>
                <w:szCs w:val="24"/>
              </w:rPr>
              <w:t>máxima 3,50 m</w:t>
            </w:r>
          </w:p>
        </w:tc>
        <w:tc>
          <w:tcPr>
            <w:tcW w:w="2233" w:type="dxa"/>
          </w:tcPr>
          <w:p w:rsidR="004B2CE5" w:rsidRPr="004B2CE5" w:rsidRDefault="004B2CE5" w:rsidP="00AA02BD">
            <w:pPr>
              <w:pStyle w:val="TableParagraph"/>
              <w:spacing w:before="163"/>
              <w:ind w:left="150" w:right="138"/>
              <w:jc w:val="center"/>
              <w:rPr>
                <w:rFonts w:ascii="Times New Roman" w:hAnsi="Times New Roman" w:cs="Times New Roman"/>
                <w:sz w:val="24"/>
                <w:szCs w:val="24"/>
              </w:rPr>
            </w:pPr>
            <w:r w:rsidRPr="004B2CE5">
              <w:rPr>
                <w:rFonts w:ascii="Times New Roman" w:hAnsi="Times New Roman" w:cs="Times New Roman"/>
                <w:sz w:val="24"/>
                <w:szCs w:val="24"/>
              </w:rPr>
              <w:t>máxima 0,60 m</w:t>
            </w:r>
          </w:p>
        </w:tc>
      </w:tr>
    </w:tbl>
    <w:p w:rsidR="004B2CE5" w:rsidRDefault="004B2CE5" w:rsidP="00301C43">
      <w:pPr>
        <w:autoSpaceDE w:val="0"/>
        <w:autoSpaceDN w:val="0"/>
        <w:adjustRightInd w:val="0"/>
        <w:jc w:val="both"/>
        <w:rPr>
          <w:sz w:val="24"/>
          <w:szCs w:val="24"/>
        </w:rPr>
      </w:pPr>
    </w:p>
    <w:p w:rsidR="008658A3" w:rsidRDefault="008658A3" w:rsidP="008658A3">
      <w:pPr>
        <w:pStyle w:val="Corpodetexto"/>
        <w:pBdr>
          <w:top w:val="none" w:sz="0" w:space="0" w:color="auto"/>
          <w:left w:val="none" w:sz="0" w:space="0" w:color="auto"/>
          <w:bottom w:val="none" w:sz="0" w:space="0" w:color="auto"/>
          <w:right w:val="none" w:sz="0" w:space="0" w:color="auto"/>
        </w:pBdr>
        <w:spacing w:line="249" w:lineRule="auto"/>
        <w:ind w:left="3315" w:right="308"/>
        <w:jc w:val="left"/>
        <w:rPr>
          <w:szCs w:val="24"/>
          <w:lang w:val="pt-BR"/>
        </w:rPr>
      </w:pPr>
    </w:p>
    <w:p w:rsidR="00B6045F" w:rsidRDefault="00B6045F" w:rsidP="008658A3">
      <w:pPr>
        <w:pStyle w:val="Corpodetexto"/>
        <w:pBdr>
          <w:top w:val="none" w:sz="0" w:space="0" w:color="auto"/>
          <w:left w:val="none" w:sz="0" w:space="0" w:color="auto"/>
          <w:bottom w:val="none" w:sz="0" w:space="0" w:color="auto"/>
          <w:right w:val="none" w:sz="0" w:space="0" w:color="auto"/>
        </w:pBdr>
        <w:spacing w:line="249" w:lineRule="auto"/>
        <w:ind w:left="3315" w:right="308"/>
        <w:jc w:val="left"/>
        <w:rPr>
          <w:szCs w:val="24"/>
          <w:lang w:val="pt-BR"/>
        </w:rPr>
      </w:pPr>
    </w:p>
    <w:p w:rsidR="00B6045F" w:rsidRDefault="00B6045F" w:rsidP="008658A3">
      <w:pPr>
        <w:pStyle w:val="Corpodetexto"/>
        <w:pBdr>
          <w:top w:val="none" w:sz="0" w:space="0" w:color="auto"/>
          <w:left w:val="none" w:sz="0" w:space="0" w:color="auto"/>
          <w:bottom w:val="none" w:sz="0" w:space="0" w:color="auto"/>
          <w:right w:val="none" w:sz="0" w:space="0" w:color="auto"/>
        </w:pBdr>
        <w:spacing w:line="249" w:lineRule="auto"/>
        <w:ind w:left="3315" w:right="308"/>
        <w:jc w:val="left"/>
        <w:rPr>
          <w:szCs w:val="24"/>
          <w:lang w:val="pt-BR"/>
        </w:rPr>
      </w:pPr>
    </w:p>
    <w:p w:rsidR="00B6045F" w:rsidRDefault="00B6045F" w:rsidP="008658A3">
      <w:pPr>
        <w:pStyle w:val="Corpodetexto"/>
        <w:pBdr>
          <w:top w:val="none" w:sz="0" w:space="0" w:color="auto"/>
          <w:left w:val="none" w:sz="0" w:space="0" w:color="auto"/>
          <w:bottom w:val="none" w:sz="0" w:space="0" w:color="auto"/>
          <w:right w:val="none" w:sz="0" w:space="0" w:color="auto"/>
        </w:pBdr>
        <w:spacing w:line="249" w:lineRule="auto"/>
        <w:ind w:left="3315" w:right="308"/>
        <w:jc w:val="left"/>
        <w:rPr>
          <w:szCs w:val="24"/>
          <w:lang w:val="pt-BR"/>
        </w:rPr>
      </w:pPr>
    </w:p>
    <w:p w:rsidR="00B6045F" w:rsidRDefault="00B6045F" w:rsidP="008658A3">
      <w:pPr>
        <w:pStyle w:val="Corpodetexto"/>
        <w:pBdr>
          <w:top w:val="none" w:sz="0" w:space="0" w:color="auto"/>
          <w:left w:val="none" w:sz="0" w:space="0" w:color="auto"/>
          <w:bottom w:val="none" w:sz="0" w:space="0" w:color="auto"/>
          <w:right w:val="none" w:sz="0" w:space="0" w:color="auto"/>
        </w:pBdr>
        <w:spacing w:line="249" w:lineRule="auto"/>
        <w:ind w:left="3315" w:right="308"/>
        <w:jc w:val="left"/>
        <w:rPr>
          <w:szCs w:val="24"/>
          <w:lang w:val="pt-BR"/>
        </w:rPr>
      </w:pPr>
    </w:p>
    <w:p w:rsidR="00B6045F" w:rsidRPr="008658A3" w:rsidRDefault="00B6045F" w:rsidP="008658A3">
      <w:pPr>
        <w:pStyle w:val="Corpodetexto"/>
        <w:pBdr>
          <w:top w:val="none" w:sz="0" w:space="0" w:color="auto"/>
          <w:left w:val="none" w:sz="0" w:space="0" w:color="auto"/>
          <w:bottom w:val="none" w:sz="0" w:space="0" w:color="auto"/>
          <w:right w:val="none" w:sz="0" w:space="0" w:color="auto"/>
        </w:pBdr>
        <w:spacing w:line="249" w:lineRule="auto"/>
        <w:ind w:left="3315" w:right="308"/>
        <w:jc w:val="left"/>
        <w:rPr>
          <w:szCs w:val="24"/>
          <w:lang w:val="pt-BR"/>
        </w:rPr>
      </w:pPr>
    </w:p>
    <w:p w:rsidR="004B2CE5" w:rsidRPr="008658A3" w:rsidRDefault="004B2CE5" w:rsidP="008658A3">
      <w:pPr>
        <w:jc w:val="both"/>
        <w:rPr>
          <w:sz w:val="24"/>
          <w:szCs w:val="24"/>
        </w:rPr>
      </w:pPr>
      <w:r w:rsidRPr="008658A3">
        <w:rPr>
          <w:sz w:val="24"/>
          <w:szCs w:val="24"/>
        </w:rPr>
        <w:t>A marcação do zebrado é feita com linhas inclinadas de 45º em relação</w:t>
      </w:r>
      <w:r w:rsidRPr="008658A3">
        <w:rPr>
          <w:spacing w:val="-13"/>
          <w:sz w:val="24"/>
          <w:szCs w:val="24"/>
        </w:rPr>
        <w:t xml:space="preserve"> </w:t>
      </w:r>
      <w:r w:rsidRPr="008658A3">
        <w:rPr>
          <w:sz w:val="24"/>
          <w:szCs w:val="24"/>
        </w:rPr>
        <w:t>à</w:t>
      </w:r>
      <w:r w:rsidRPr="008658A3">
        <w:rPr>
          <w:spacing w:val="-12"/>
          <w:sz w:val="24"/>
          <w:szCs w:val="24"/>
        </w:rPr>
        <w:t xml:space="preserve"> </w:t>
      </w:r>
      <w:r w:rsidRPr="008658A3">
        <w:rPr>
          <w:sz w:val="24"/>
          <w:szCs w:val="24"/>
        </w:rPr>
        <w:t>direção</w:t>
      </w:r>
      <w:r w:rsidRPr="008658A3">
        <w:rPr>
          <w:spacing w:val="-12"/>
          <w:sz w:val="24"/>
          <w:szCs w:val="24"/>
        </w:rPr>
        <w:t xml:space="preserve"> </w:t>
      </w:r>
      <w:r w:rsidRPr="008658A3">
        <w:rPr>
          <w:sz w:val="24"/>
          <w:szCs w:val="24"/>
        </w:rPr>
        <w:t>dos</w:t>
      </w:r>
      <w:r w:rsidRPr="008658A3">
        <w:rPr>
          <w:spacing w:val="-12"/>
          <w:sz w:val="24"/>
          <w:szCs w:val="24"/>
        </w:rPr>
        <w:t xml:space="preserve"> </w:t>
      </w:r>
      <w:r w:rsidRPr="008658A3">
        <w:rPr>
          <w:sz w:val="24"/>
          <w:szCs w:val="24"/>
        </w:rPr>
        <w:t>fluxos</w:t>
      </w:r>
      <w:r w:rsidRPr="008658A3">
        <w:rPr>
          <w:spacing w:val="-12"/>
          <w:sz w:val="24"/>
          <w:szCs w:val="24"/>
        </w:rPr>
        <w:t xml:space="preserve"> </w:t>
      </w:r>
      <w:r w:rsidRPr="008658A3">
        <w:rPr>
          <w:sz w:val="24"/>
          <w:szCs w:val="24"/>
        </w:rPr>
        <w:t>de</w:t>
      </w:r>
      <w:r w:rsidRPr="008658A3">
        <w:rPr>
          <w:spacing w:val="-12"/>
          <w:sz w:val="24"/>
          <w:szCs w:val="24"/>
        </w:rPr>
        <w:t xml:space="preserve"> </w:t>
      </w:r>
      <w:r w:rsidRPr="008658A3">
        <w:rPr>
          <w:sz w:val="24"/>
          <w:szCs w:val="24"/>
        </w:rPr>
        <w:t>tráfego,</w:t>
      </w:r>
      <w:r w:rsidRPr="008658A3">
        <w:rPr>
          <w:spacing w:val="-12"/>
          <w:sz w:val="24"/>
          <w:szCs w:val="24"/>
        </w:rPr>
        <w:t xml:space="preserve"> </w:t>
      </w:r>
      <w:r w:rsidRPr="008658A3">
        <w:rPr>
          <w:sz w:val="24"/>
          <w:szCs w:val="24"/>
        </w:rPr>
        <w:t>acompanhando</w:t>
      </w:r>
      <w:r w:rsidRPr="008658A3">
        <w:rPr>
          <w:spacing w:val="-12"/>
          <w:sz w:val="24"/>
          <w:szCs w:val="24"/>
        </w:rPr>
        <w:t xml:space="preserve"> </w:t>
      </w:r>
      <w:r w:rsidRPr="008658A3">
        <w:rPr>
          <w:sz w:val="24"/>
          <w:szCs w:val="24"/>
        </w:rPr>
        <w:t>o</w:t>
      </w:r>
      <w:r w:rsidRPr="008658A3">
        <w:rPr>
          <w:spacing w:val="-12"/>
          <w:sz w:val="24"/>
          <w:szCs w:val="24"/>
        </w:rPr>
        <w:t xml:space="preserve"> </w:t>
      </w:r>
      <w:r w:rsidRPr="008658A3">
        <w:rPr>
          <w:sz w:val="24"/>
          <w:szCs w:val="24"/>
        </w:rPr>
        <w:t>sentido</w:t>
      </w:r>
      <w:r w:rsidRPr="008658A3">
        <w:rPr>
          <w:spacing w:val="-12"/>
          <w:sz w:val="24"/>
          <w:szCs w:val="24"/>
        </w:rPr>
        <w:t xml:space="preserve"> </w:t>
      </w:r>
      <w:r w:rsidRPr="008658A3">
        <w:rPr>
          <w:sz w:val="24"/>
          <w:szCs w:val="24"/>
        </w:rPr>
        <w:t>de circulação dos veículos nas faixas adjacentes à área de pavimento não</w:t>
      </w:r>
      <w:r w:rsidRPr="008658A3">
        <w:rPr>
          <w:spacing w:val="-2"/>
          <w:sz w:val="24"/>
          <w:szCs w:val="24"/>
        </w:rPr>
        <w:t xml:space="preserve"> </w:t>
      </w:r>
      <w:r w:rsidRPr="008658A3">
        <w:rPr>
          <w:sz w:val="24"/>
          <w:szCs w:val="24"/>
        </w:rPr>
        <w:t>utilizável.</w:t>
      </w:r>
    </w:p>
    <w:p w:rsidR="004B2CE5" w:rsidRPr="00301C43" w:rsidRDefault="004B2CE5" w:rsidP="00301C43">
      <w:pPr>
        <w:autoSpaceDE w:val="0"/>
        <w:autoSpaceDN w:val="0"/>
        <w:adjustRightInd w:val="0"/>
        <w:jc w:val="both"/>
        <w:rPr>
          <w:sz w:val="24"/>
          <w:szCs w:val="24"/>
        </w:rPr>
      </w:pPr>
    </w:p>
    <w:p w:rsidR="00301C43" w:rsidRPr="00301C43" w:rsidRDefault="00301C43" w:rsidP="00301C43">
      <w:pPr>
        <w:autoSpaceDE w:val="0"/>
        <w:autoSpaceDN w:val="0"/>
        <w:adjustRightInd w:val="0"/>
        <w:jc w:val="both"/>
        <w:rPr>
          <w:sz w:val="24"/>
          <w:szCs w:val="24"/>
        </w:rPr>
      </w:pPr>
      <w:r w:rsidRPr="00301C43">
        <w:rPr>
          <w:sz w:val="24"/>
          <w:szCs w:val="24"/>
        </w:rPr>
        <w:t>Sendo adotado para Rifaina</w:t>
      </w:r>
      <w:r w:rsidR="00AA179B">
        <w:rPr>
          <w:sz w:val="24"/>
          <w:szCs w:val="24"/>
        </w:rPr>
        <w:t>-SP, largura da linha (A) de 0,3</w:t>
      </w:r>
      <w:r w:rsidRPr="00301C43">
        <w:rPr>
          <w:sz w:val="24"/>
          <w:szCs w:val="24"/>
        </w:rPr>
        <w:t xml:space="preserve">0 </w:t>
      </w:r>
      <w:r w:rsidR="004B2CE5">
        <w:rPr>
          <w:sz w:val="24"/>
          <w:szCs w:val="24"/>
        </w:rPr>
        <w:t>m. O Espaçamento (B) será de 0,6</w:t>
      </w:r>
      <w:r w:rsidRPr="00301C43">
        <w:rPr>
          <w:sz w:val="24"/>
          <w:szCs w:val="24"/>
        </w:rPr>
        <w:t xml:space="preserve">0m. Comprimentos e quantitativos verificar no quadro de quantitativos mais adiante. </w:t>
      </w:r>
      <w:r w:rsidR="00F9682F">
        <w:rPr>
          <w:sz w:val="24"/>
          <w:szCs w:val="24"/>
        </w:rPr>
        <w:t>Conforme figuras 1, 2 e 3</w:t>
      </w:r>
      <w:r w:rsidRPr="00301C43">
        <w:rPr>
          <w:sz w:val="24"/>
          <w:szCs w:val="24"/>
        </w:rPr>
        <w:t>, para Rifaina-SP foram projetados ZPA’s de cruzamento, delimitando a área de estacionamento dos veículos próximos aos términos dos quarteirões. Esta é considerada uma eficaz medida de segurança, aumentando a visibilidade e impedindo acomodação de veículos que possam causar graves colisões.</w:t>
      </w:r>
    </w:p>
    <w:p w:rsidR="00301C43" w:rsidRDefault="00301C43" w:rsidP="00301C43">
      <w:pPr>
        <w:autoSpaceDE w:val="0"/>
        <w:autoSpaceDN w:val="0"/>
        <w:adjustRightInd w:val="0"/>
        <w:jc w:val="center"/>
        <w:rPr>
          <w:sz w:val="24"/>
          <w:szCs w:val="24"/>
        </w:rPr>
      </w:pPr>
    </w:p>
    <w:p w:rsidR="00F9682F" w:rsidRDefault="00F9682F" w:rsidP="00301C43">
      <w:pPr>
        <w:autoSpaceDE w:val="0"/>
        <w:autoSpaceDN w:val="0"/>
        <w:adjustRightInd w:val="0"/>
        <w:jc w:val="center"/>
        <w:rPr>
          <w:sz w:val="24"/>
          <w:szCs w:val="24"/>
        </w:rPr>
      </w:pPr>
    </w:p>
    <w:p w:rsidR="00F82AF4" w:rsidRPr="00301C43" w:rsidRDefault="00F82AF4" w:rsidP="00301C43">
      <w:pPr>
        <w:autoSpaceDE w:val="0"/>
        <w:autoSpaceDN w:val="0"/>
        <w:adjustRightInd w:val="0"/>
        <w:jc w:val="center"/>
        <w:rPr>
          <w:sz w:val="24"/>
          <w:szCs w:val="24"/>
        </w:rPr>
      </w:pPr>
    </w:p>
    <w:p w:rsidR="00C64C73" w:rsidRDefault="005D52F1" w:rsidP="00C64C73">
      <w:pPr>
        <w:tabs>
          <w:tab w:val="left" w:pos="2760"/>
        </w:tabs>
        <w:autoSpaceDE w:val="0"/>
        <w:autoSpaceDN w:val="0"/>
        <w:adjustRightInd w:val="0"/>
        <w:jc w:val="center"/>
        <w:rPr>
          <w:b/>
          <w:sz w:val="24"/>
          <w:szCs w:val="24"/>
        </w:rPr>
      </w:pPr>
      <w:r>
        <w:rPr>
          <w:b/>
          <w:noProof/>
          <w:sz w:val="24"/>
          <w:szCs w:val="24"/>
        </w:rPr>
        <w:drawing>
          <wp:inline distT="0" distB="0" distL="0" distR="0">
            <wp:extent cx="3222376" cy="2425700"/>
            <wp:effectExtent l="19050" t="0" r="0" b="0"/>
            <wp:docPr id="17" name="Imagem 8" descr="C:\Users\Fabricio\AppData\Local\Microsoft\Windows\Temporary Internet Files\Content.IE5\X8O7TSUA\C360_2012-04-11-07-13-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C:\Users\Fabricio\AppData\Local\Microsoft\Windows\Temporary Internet Files\Content.IE5\X8O7TSUA\C360_2012-04-11-07-13-59.jpg"/>
                    <pic:cNvPicPr>
                      <a:picLocks noChangeAspect="1" noChangeArrowheads="1"/>
                    </pic:cNvPicPr>
                  </pic:nvPicPr>
                  <pic:blipFill>
                    <a:blip r:embed="rId11" cstate="print"/>
                    <a:srcRect/>
                    <a:stretch>
                      <a:fillRect/>
                    </a:stretch>
                  </pic:blipFill>
                  <pic:spPr bwMode="auto">
                    <a:xfrm>
                      <a:off x="0" y="0"/>
                      <a:ext cx="3222376" cy="2425700"/>
                    </a:xfrm>
                    <a:prstGeom prst="rect">
                      <a:avLst/>
                    </a:prstGeom>
                    <a:noFill/>
                    <a:ln w="9525">
                      <a:noFill/>
                      <a:miter lim="800000"/>
                      <a:headEnd/>
                      <a:tailEnd/>
                    </a:ln>
                  </pic:spPr>
                </pic:pic>
              </a:graphicData>
            </a:graphic>
          </wp:inline>
        </w:drawing>
      </w:r>
    </w:p>
    <w:p w:rsidR="00301C43" w:rsidRDefault="00C64C73" w:rsidP="00F9682F">
      <w:pPr>
        <w:tabs>
          <w:tab w:val="left" w:pos="2760"/>
        </w:tabs>
        <w:autoSpaceDE w:val="0"/>
        <w:autoSpaceDN w:val="0"/>
        <w:adjustRightInd w:val="0"/>
        <w:rPr>
          <w:b/>
          <w:sz w:val="24"/>
          <w:szCs w:val="24"/>
        </w:rPr>
      </w:pPr>
      <w:r>
        <w:rPr>
          <w:b/>
          <w:sz w:val="24"/>
          <w:szCs w:val="24"/>
        </w:rPr>
        <w:t xml:space="preserve">                                         </w:t>
      </w:r>
      <w:r w:rsidR="00301C43" w:rsidRPr="00301C43">
        <w:rPr>
          <w:b/>
          <w:sz w:val="24"/>
          <w:szCs w:val="24"/>
        </w:rPr>
        <w:t>Figura 1</w:t>
      </w:r>
    </w:p>
    <w:p w:rsidR="004B2CE5" w:rsidRDefault="004B2CE5" w:rsidP="00F9682F">
      <w:pPr>
        <w:tabs>
          <w:tab w:val="left" w:pos="2760"/>
        </w:tabs>
        <w:autoSpaceDE w:val="0"/>
        <w:autoSpaceDN w:val="0"/>
        <w:adjustRightInd w:val="0"/>
        <w:rPr>
          <w:b/>
          <w:sz w:val="24"/>
          <w:szCs w:val="24"/>
        </w:rPr>
      </w:pPr>
    </w:p>
    <w:p w:rsidR="004B2CE5" w:rsidRDefault="004B2CE5" w:rsidP="00F9682F">
      <w:pPr>
        <w:tabs>
          <w:tab w:val="left" w:pos="2760"/>
        </w:tabs>
        <w:autoSpaceDE w:val="0"/>
        <w:autoSpaceDN w:val="0"/>
        <w:adjustRightInd w:val="0"/>
        <w:rPr>
          <w:b/>
          <w:sz w:val="24"/>
          <w:szCs w:val="24"/>
        </w:rPr>
      </w:pPr>
    </w:p>
    <w:p w:rsidR="008658A3" w:rsidRDefault="008658A3" w:rsidP="00F9682F">
      <w:pPr>
        <w:tabs>
          <w:tab w:val="left" w:pos="2760"/>
        </w:tabs>
        <w:autoSpaceDE w:val="0"/>
        <w:autoSpaceDN w:val="0"/>
        <w:adjustRightInd w:val="0"/>
        <w:rPr>
          <w:b/>
          <w:sz w:val="24"/>
          <w:szCs w:val="24"/>
        </w:rPr>
      </w:pPr>
    </w:p>
    <w:p w:rsidR="00F9682F" w:rsidRPr="00301C43" w:rsidRDefault="00F9682F" w:rsidP="00F9682F">
      <w:pPr>
        <w:tabs>
          <w:tab w:val="left" w:pos="2760"/>
        </w:tabs>
        <w:autoSpaceDE w:val="0"/>
        <w:autoSpaceDN w:val="0"/>
        <w:adjustRightInd w:val="0"/>
        <w:rPr>
          <w:b/>
          <w:sz w:val="24"/>
          <w:szCs w:val="24"/>
        </w:rPr>
      </w:pPr>
    </w:p>
    <w:p w:rsidR="00301C43" w:rsidRPr="00301C43" w:rsidRDefault="005D52F1" w:rsidP="00301C43">
      <w:pPr>
        <w:tabs>
          <w:tab w:val="left" w:pos="2760"/>
        </w:tabs>
        <w:autoSpaceDE w:val="0"/>
        <w:autoSpaceDN w:val="0"/>
        <w:adjustRightInd w:val="0"/>
        <w:jc w:val="center"/>
        <w:rPr>
          <w:b/>
          <w:sz w:val="24"/>
          <w:szCs w:val="24"/>
        </w:rPr>
      </w:pPr>
      <w:r>
        <w:rPr>
          <w:b/>
          <w:noProof/>
          <w:sz w:val="24"/>
          <w:szCs w:val="24"/>
        </w:rPr>
        <w:drawing>
          <wp:inline distT="0" distB="0" distL="0" distR="0">
            <wp:extent cx="3190026" cy="2386613"/>
            <wp:effectExtent l="19050" t="0" r="0" b="0"/>
            <wp:docPr id="16" name="Imagem 11" descr="C:\Users\Fabricio\AppData\Local\Microsoft\Windows\Temporary Internet Files\Content.IE5\X8O7TSUA\C360_2012-04-11-07-1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descr="C:\Users\Fabricio\AppData\Local\Microsoft\Windows\Temporary Internet Files\Content.IE5\X8O7TSUA\C360_2012-04-11-07-13-33.jpg"/>
                    <pic:cNvPicPr>
                      <a:picLocks noChangeAspect="1" noChangeArrowheads="1"/>
                    </pic:cNvPicPr>
                  </pic:nvPicPr>
                  <pic:blipFill>
                    <a:blip r:embed="rId12" cstate="print"/>
                    <a:srcRect/>
                    <a:stretch>
                      <a:fillRect/>
                    </a:stretch>
                  </pic:blipFill>
                  <pic:spPr bwMode="auto">
                    <a:xfrm>
                      <a:off x="0" y="0"/>
                      <a:ext cx="3190026" cy="2386613"/>
                    </a:xfrm>
                    <a:prstGeom prst="rect">
                      <a:avLst/>
                    </a:prstGeom>
                    <a:noFill/>
                    <a:ln w="9525">
                      <a:noFill/>
                      <a:miter lim="800000"/>
                      <a:headEnd/>
                      <a:tailEnd/>
                    </a:ln>
                  </pic:spPr>
                </pic:pic>
              </a:graphicData>
            </a:graphic>
          </wp:inline>
        </w:drawing>
      </w:r>
    </w:p>
    <w:p w:rsidR="00301C43" w:rsidRDefault="00301C43" w:rsidP="00301C43">
      <w:pPr>
        <w:tabs>
          <w:tab w:val="left" w:pos="2760"/>
        </w:tabs>
        <w:autoSpaceDE w:val="0"/>
        <w:autoSpaceDN w:val="0"/>
        <w:adjustRightInd w:val="0"/>
        <w:rPr>
          <w:b/>
          <w:sz w:val="24"/>
          <w:szCs w:val="24"/>
        </w:rPr>
      </w:pPr>
      <w:r w:rsidRPr="00301C43">
        <w:rPr>
          <w:b/>
          <w:sz w:val="24"/>
          <w:szCs w:val="24"/>
        </w:rPr>
        <w:t xml:space="preserve">                            </w:t>
      </w:r>
      <w:r w:rsidR="00C64C73">
        <w:rPr>
          <w:b/>
          <w:sz w:val="24"/>
          <w:szCs w:val="24"/>
        </w:rPr>
        <w:t xml:space="preserve">            </w:t>
      </w:r>
      <w:r w:rsidRPr="00301C43">
        <w:rPr>
          <w:b/>
          <w:sz w:val="24"/>
          <w:szCs w:val="24"/>
        </w:rPr>
        <w:t xml:space="preserve">Figura 2 </w:t>
      </w:r>
    </w:p>
    <w:p w:rsidR="008658A3" w:rsidRDefault="008658A3" w:rsidP="00301C43">
      <w:pPr>
        <w:tabs>
          <w:tab w:val="left" w:pos="2760"/>
        </w:tabs>
        <w:autoSpaceDE w:val="0"/>
        <w:autoSpaceDN w:val="0"/>
        <w:adjustRightInd w:val="0"/>
        <w:rPr>
          <w:b/>
          <w:sz w:val="24"/>
          <w:szCs w:val="24"/>
        </w:rPr>
      </w:pPr>
    </w:p>
    <w:p w:rsidR="00F82AF4" w:rsidRDefault="00F82AF4" w:rsidP="00301C43">
      <w:pPr>
        <w:tabs>
          <w:tab w:val="left" w:pos="2760"/>
        </w:tabs>
        <w:autoSpaceDE w:val="0"/>
        <w:autoSpaceDN w:val="0"/>
        <w:adjustRightInd w:val="0"/>
        <w:rPr>
          <w:b/>
          <w:sz w:val="24"/>
          <w:szCs w:val="24"/>
        </w:rPr>
      </w:pPr>
    </w:p>
    <w:p w:rsidR="00B6045F" w:rsidRDefault="00B6045F" w:rsidP="00301C43">
      <w:pPr>
        <w:tabs>
          <w:tab w:val="left" w:pos="2760"/>
        </w:tabs>
        <w:autoSpaceDE w:val="0"/>
        <w:autoSpaceDN w:val="0"/>
        <w:adjustRightInd w:val="0"/>
        <w:rPr>
          <w:b/>
          <w:sz w:val="24"/>
          <w:szCs w:val="24"/>
        </w:rPr>
      </w:pPr>
    </w:p>
    <w:p w:rsidR="00B6045F" w:rsidRDefault="00B6045F" w:rsidP="00301C43">
      <w:pPr>
        <w:tabs>
          <w:tab w:val="left" w:pos="2760"/>
        </w:tabs>
        <w:autoSpaceDE w:val="0"/>
        <w:autoSpaceDN w:val="0"/>
        <w:adjustRightInd w:val="0"/>
        <w:rPr>
          <w:b/>
          <w:sz w:val="24"/>
          <w:szCs w:val="24"/>
        </w:rPr>
      </w:pPr>
    </w:p>
    <w:p w:rsidR="00F82AF4" w:rsidRDefault="00F82AF4" w:rsidP="00301C43">
      <w:pPr>
        <w:tabs>
          <w:tab w:val="left" w:pos="2760"/>
        </w:tabs>
        <w:autoSpaceDE w:val="0"/>
        <w:autoSpaceDN w:val="0"/>
        <w:adjustRightInd w:val="0"/>
        <w:rPr>
          <w:b/>
          <w:sz w:val="24"/>
          <w:szCs w:val="24"/>
        </w:rPr>
      </w:pPr>
    </w:p>
    <w:p w:rsidR="008658A3" w:rsidRPr="00301C43" w:rsidRDefault="008658A3" w:rsidP="00301C43">
      <w:pPr>
        <w:tabs>
          <w:tab w:val="left" w:pos="2760"/>
        </w:tabs>
        <w:autoSpaceDE w:val="0"/>
        <w:autoSpaceDN w:val="0"/>
        <w:adjustRightInd w:val="0"/>
        <w:rPr>
          <w:b/>
          <w:sz w:val="24"/>
          <w:szCs w:val="24"/>
        </w:rPr>
      </w:pPr>
    </w:p>
    <w:p w:rsidR="00301C43" w:rsidRPr="00301C43" w:rsidRDefault="005D52F1" w:rsidP="00301C43">
      <w:pPr>
        <w:tabs>
          <w:tab w:val="left" w:pos="2760"/>
        </w:tabs>
        <w:autoSpaceDE w:val="0"/>
        <w:autoSpaceDN w:val="0"/>
        <w:adjustRightInd w:val="0"/>
        <w:jc w:val="center"/>
        <w:rPr>
          <w:b/>
          <w:sz w:val="24"/>
          <w:szCs w:val="24"/>
        </w:rPr>
      </w:pPr>
      <w:r>
        <w:rPr>
          <w:b/>
          <w:noProof/>
          <w:sz w:val="24"/>
          <w:szCs w:val="24"/>
        </w:rPr>
        <w:drawing>
          <wp:inline distT="0" distB="0" distL="0" distR="0">
            <wp:extent cx="3209290" cy="2413000"/>
            <wp:effectExtent l="19050" t="0" r="0" b="0"/>
            <wp:docPr id="15" name="Imagem 12" descr="C:\Users\Fabricio\AppData\Local\Microsoft\Windows\Temporary Internet Files\Content.IE5\X8O7TSUA\C360_2012-04-11-07-13-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descr="C:\Users\Fabricio\AppData\Local\Microsoft\Windows\Temporary Internet Files\Content.IE5\X8O7TSUA\C360_2012-04-11-07-13-09.jpg"/>
                    <pic:cNvPicPr>
                      <a:picLocks noChangeAspect="1" noChangeArrowheads="1"/>
                    </pic:cNvPicPr>
                  </pic:nvPicPr>
                  <pic:blipFill>
                    <a:blip r:embed="rId13" cstate="print"/>
                    <a:srcRect/>
                    <a:stretch>
                      <a:fillRect/>
                    </a:stretch>
                  </pic:blipFill>
                  <pic:spPr bwMode="auto">
                    <a:xfrm>
                      <a:off x="0" y="0"/>
                      <a:ext cx="3209290" cy="2413000"/>
                    </a:xfrm>
                    <a:prstGeom prst="rect">
                      <a:avLst/>
                    </a:prstGeom>
                    <a:noFill/>
                    <a:ln w="9525">
                      <a:noFill/>
                      <a:miter lim="800000"/>
                      <a:headEnd/>
                      <a:tailEnd/>
                    </a:ln>
                  </pic:spPr>
                </pic:pic>
              </a:graphicData>
            </a:graphic>
          </wp:inline>
        </w:drawing>
      </w:r>
    </w:p>
    <w:p w:rsidR="00F82AF4" w:rsidRDefault="00301C43" w:rsidP="00B6045F">
      <w:pPr>
        <w:tabs>
          <w:tab w:val="left" w:pos="2760"/>
        </w:tabs>
        <w:autoSpaceDE w:val="0"/>
        <w:autoSpaceDN w:val="0"/>
        <w:adjustRightInd w:val="0"/>
        <w:rPr>
          <w:b/>
          <w:sz w:val="24"/>
          <w:szCs w:val="24"/>
        </w:rPr>
      </w:pPr>
      <w:r w:rsidRPr="00301C43">
        <w:rPr>
          <w:b/>
          <w:sz w:val="24"/>
          <w:szCs w:val="24"/>
        </w:rPr>
        <w:t xml:space="preserve">                           </w:t>
      </w:r>
      <w:r w:rsidR="00C64C73">
        <w:rPr>
          <w:b/>
          <w:sz w:val="24"/>
          <w:szCs w:val="24"/>
        </w:rPr>
        <w:t xml:space="preserve">           </w:t>
      </w:r>
      <w:r w:rsidRPr="00301C43">
        <w:rPr>
          <w:b/>
          <w:sz w:val="24"/>
          <w:szCs w:val="24"/>
        </w:rPr>
        <w:t xml:space="preserve">   Figura 3</w:t>
      </w:r>
    </w:p>
    <w:p w:rsidR="003B2B53" w:rsidRDefault="003B2B53" w:rsidP="00301C43">
      <w:pPr>
        <w:tabs>
          <w:tab w:val="left" w:pos="2760"/>
        </w:tabs>
        <w:autoSpaceDE w:val="0"/>
        <w:autoSpaceDN w:val="0"/>
        <w:adjustRightInd w:val="0"/>
        <w:jc w:val="both"/>
        <w:rPr>
          <w:b/>
          <w:sz w:val="24"/>
          <w:szCs w:val="24"/>
        </w:rPr>
      </w:pPr>
    </w:p>
    <w:p w:rsidR="00B6045F" w:rsidRDefault="00B6045F" w:rsidP="00301C43">
      <w:pPr>
        <w:tabs>
          <w:tab w:val="left" w:pos="2760"/>
        </w:tabs>
        <w:autoSpaceDE w:val="0"/>
        <w:autoSpaceDN w:val="0"/>
        <w:adjustRightInd w:val="0"/>
        <w:jc w:val="both"/>
        <w:rPr>
          <w:b/>
          <w:sz w:val="24"/>
          <w:szCs w:val="24"/>
        </w:rPr>
      </w:pPr>
    </w:p>
    <w:p w:rsidR="00B6045F" w:rsidRDefault="00B6045F" w:rsidP="00301C43">
      <w:pPr>
        <w:tabs>
          <w:tab w:val="left" w:pos="2760"/>
        </w:tabs>
        <w:autoSpaceDE w:val="0"/>
        <w:autoSpaceDN w:val="0"/>
        <w:adjustRightInd w:val="0"/>
        <w:jc w:val="both"/>
        <w:rPr>
          <w:b/>
          <w:sz w:val="24"/>
          <w:szCs w:val="24"/>
        </w:rPr>
      </w:pPr>
    </w:p>
    <w:p w:rsidR="00B6045F" w:rsidRDefault="00B6045F" w:rsidP="00301C43">
      <w:pPr>
        <w:tabs>
          <w:tab w:val="left" w:pos="2760"/>
        </w:tabs>
        <w:autoSpaceDE w:val="0"/>
        <w:autoSpaceDN w:val="0"/>
        <w:adjustRightInd w:val="0"/>
        <w:jc w:val="both"/>
        <w:rPr>
          <w:b/>
          <w:sz w:val="24"/>
          <w:szCs w:val="24"/>
        </w:rPr>
      </w:pPr>
    </w:p>
    <w:p w:rsidR="00B6045F" w:rsidRDefault="00B6045F" w:rsidP="00301C43">
      <w:pPr>
        <w:tabs>
          <w:tab w:val="left" w:pos="2760"/>
        </w:tabs>
        <w:autoSpaceDE w:val="0"/>
        <w:autoSpaceDN w:val="0"/>
        <w:adjustRightInd w:val="0"/>
        <w:jc w:val="both"/>
        <w:rPr>
          <w:b/>
          <w:sz w:val="24"/>
          <w:szCs w:val="24"/>
        </w:rPr>
      </w:pPr>
    </w:p>
    <w:p w:rsidR="00B6045F" w:rsidRDefault="00B6045F" w:rsidP="00301C43">
      <w:pPr>
        <w:tabs>
          <w:tab w:val="left" w:pos="2760"/>
        </w:tabs>
        <w:autoSpaceDE w:val="0"/>
        <w:autoSpaceDN w:val="0"/>
        <w:adjustRightInd w:val="0"/>
        <w:jc w:val="both"/>
        <w:rPr>
          <w:b/>
          <w:sz w:val="24"/>
          <w:szCs w:val="24"/>
        </w:rPr>
      </w:pPr>
    </w:p>
    <w:p w:rsidR="00F572C9" w:rsidRPr="00301C43" w:rsidRDefault="00F572C9" w:rsidP="00301C43">
      <w:pPr>
        <w:tabs>
          <w:tab w:val="left" w:pos="2760"/>
        </w:tabs>
        <w:autoSpaceDE w:val="0"/>
        <w:autoSpaceDN w:val="0"/>
        <w:adjustRightInd w:val="0"/>
        <w:jc w:val="both"/>
        <w:rPr>
          <w:b/>
          <w:sz w:val="24"/>
          <w:szCs w:val="24"/>
        </w:rPr>
      </w:pPr>
    </w:p>
    <w:p w:rsidR="00301C43" w:rsidRPr="00301C43" w:rsidRDefault="00301C43" w:rsidP="00301C43">
      <w:pPr>
        <w:tabs>
          <w:tab w:val="left" w:pos="2760"/>
        </w:tabs>
        <w:autoSpaceDE w:val="0"/>
        <w:autoSpaceDN w:val="0"/>
        <w:adjustRightInd w:val="0"/>
        <w:jc w:val="both"/>
        <w:rPr>
          <w:b/>
          <w:sz w:val="24"/>
          <w:szCs w:val="24"/>
        </w:rPr>
      </w:pPr>
      <w:r w:rsidRPr="00301C43">
        <w:rPr>
          <w:b/>
          <w:sz w:val="24"/>
          <w:szCs w:val="24"/>
        </w:rPr>
        <w:t>Legendas de Solo:</w:t>
      </w:r>
    </w:p>
    <w:p w:rsidR="00301C43" w:rsidRPr="00301C43" w:rsidRDefault="00301C43" w:rsidP="00301C43">
      <w:pPr>
        <w:tabs>
          <w:tab w:val="left" w:pos="2760"/>
        </w:tabs>
        <w:autoSpaceDE w:val="0"/>
        <w:autoSpaceDN w:val="0"/>
        <w:adjustRightInd w:val="0"/>
        <w:jc w:val="both"/>
        <w:rPr>
          <w:b/>
          <w:sz w:val="24"/>
          <w:szCs w:val="24"/>
        </w:rPr>
      </w:pPr>
    </w:p>
    <w:p w:rsidR="00F82AF4" w:rsidRPr="00F82AF4" w:rsidRDefault="00F82AF4" w:rsidP="00F82AF4">
      <w:pPr>
        <w:rPr>
          <w:sz w:val="24"/>
          <w:szCs w:val="24"/>
        </w:rPr>
      </w:pPr>
      <w:r w:rsidRPr="00F82AF4">
        <w:rPr>
          <w:sz w:val="24"/>
          <w:szCs w:val="24"/>
        </w:rPr>
        <w:t>As legendas são formadas a partir de combinações de letras e algarismos, aplicadas no pavimento da pista de rolamento, com o objetivo de advertir aos condutores acerca das condições particulares de operação da via.</w:t>
      </w:r>
    </w:p>
    <w:p w:rsidR="00F82AF4" w:rsidRPr="00F82AF4" w:rsidRDefault="00F82AF4" w:rsidP="00F82AF4">
      <w:pPr>
        <w:pStyle w:val="Corpodetexto"/>
        <w:pBdr>
          <w:top w:val="none" w:sz="0" w:space="0" w:color="auto"/>
          <w:left w:val="none" w:sz="0" w:space="0" w:color="auto"/>
          <w:bottom w:val="none" w:sz="0" w:space="0" w:color="auto"/>
          <w:right w:val="none" w:sz="0" w:space="0" w:color="auto"/>
        </w:pBdr>
        <w:spacing w:before="9" w:after="1"/>
        <w:rPr>
          <w:sz w:val="22"/>
          <w:lang w:val="pt-BR"/>
        </w:rPr>
      </w:pPr>
    </w:p>
    <w:tbl>
      <w:tblPr>
        <w:tblStyle w:val="TableNormal"/>
        <w:tblW w:w="0" w:type="auto"/>
        <w:tblInd w:w="571" w:type="dxa"/>
        <w:tblLayout w:type="fixed"/>
        <w:tblLook w:val="01E0"/>
      </w:tblPr>
      <w:tblGrid>
        <w:gridCol w:w="2218"/>
        <w:gridCol w:w="7933"/>
      </w:tblGrid>
      <w:tr w:rsidR="00F82AF4" w:rsidTr="004B77DB">
        <w:trPr>
          <w:trHeight w:val="1052"/>
        </w:trPr>
        <w:tc>
          <w:tcPr>
            <w:tcW w:w="2218" w:type="dxa"/>
          </w:tcPr>
          <w:p w:rsidR="00F82AF4" w:rsidRPr="00F82AF4" w:rsidRDefault="00F82AF4" w:rsidP="00F82AF4">
            <w:pPr>
              <w:pStyle w:val="TableParagraph"/>
              <w:spacing w:line="268" w:lineRule="exact"/>
              <w:ind w:left="200"/>
              <w:jc w:val="both"/>
              <w:rPr>
                <w:rFonts w:ascii="Times New Roman" w:hAnsi="Times New Roman" w:cs="Times New Roman"/>
                <w:b/>
                <w:sz w:val="24"/>
              </w:rPr>
            </w:pPr>
            <w:r w:rsidRPr="00F82AF4">
              <w:rPr>
                <w:rFonts w:ascii="Times New Roman" w:hAnsi="Times New Roman" w:cs="Times New Roman"/>
                <w:b/>
                <w:sz w:val="24"/>
              </w:rPr>
              <w:t>Definição</w:t>
            </w:r>
          </w:p>
        </w:tc>
        <w:tc>
          <w:tcPr>
            <w:tcW w:w="7933" w:type="dxa"/>
          </w:tcPr>
          <w:p w:rsidR="00F82AF4" w:rsidRPr="00F82AF4" w:rsidRDefault="00F82AF4" w:rsidP="00F82AF4">
            <w:pPr>
              <w:pStyle w:val="TableParagraph"/>
              <w:spacing w:line="249" w:lineRule="auto"/>
              <w:ind w:left="738" w:right="199"/>
              <w:jc w:val="both"/>
              <w:rPr>
                <w:rFonts w:ascii="Times New Roman" w:hAnsi="Times New Roman" w:cs="Times New Roman"/>
                <w:sz w:val="24"/>
              </w:rPr>
            </w:pPr>
            <w:r w:rsidRPr="00F82AF4">
              <w:rPr>
                <w:rFonts w:ascii="Times New Roman" w:hAnsi="Times New Roman" w:cs="Times New Roman"/>
                <w:sz w:val="24"/>
              </w:rPr>
              <w:t>As legendas são mensagens com o objetivo de advertir os condutores acerca das condições particulares de operação da via.</w:t>
            </w:r>
          </w:p>
        </w:tc>
      </w:tr>
      <w:tr w:rsidR="00F82AF4" w:rsidTr="004B77DB">
        <w:trPr>
          <w:trHeight w:val="684"/>
        </w:trPr>
        <w:tc>
          <w:tcPr>
            <w:tcW w:w="2218" w:type="dxa"/>
          </w:tcPr>
          <w:p w:rsidR="00F82AF4" w:rsidRPr="00F82AF4" w:rsidRDefault="00F82AF4" w:rsidP="00F82AF4">
            <w:pPr>
              <w:pStyle w:val="TableParagraph"/>
              <w:spacing w:before="200"/>
              <w:ind w:left="200"/>
              <w:jc w:val="both"/>
              <w:rPr>
                <w:rFonts w:ascii="Times New Roman" w:hAnsi="Times New Roman" w:cs="Times New Roman"/>
                <w:b/>
                <w:sz w:val="24"/>
              </w:rPr>
            </w:pPr>
            <w:r w:rsidRPr="00F82AF4">
              <w:rPr>
                <w:rFonts w:ascii="Times New Roman" w:hAnsi="Times New Roman" w:cs="Times New Roman"/>
                <w:b/>
                <w:sz w:val="24"/>
              </w:rPr>
              <w:t>Cor</w:t>
            </w:r>
          </w:p>
        </w:tc>
        <w:tc>
          <w:tcPr>
            <w:tcW w:w="7933" w:type="dxa"/>
          </w:tcPr>
          <w:p w:rsidR="00F82AF4" w:rsidRPr="00F82AF4" w:rsidRDefault="00F82AF4" w:rsidP="00F82AF4">
            <w:pPr>
              <w:pStyle w:val="TableParagraph"/>
              <w:spacing w:before="200"/>
              <w:ind w:left="738"/>
              <w:jc w:val="both"/>
              <w:rPr>
                <w:rFonts w:ascii="Times New Roman" w:hAnsi="Times New Roman" w:cs="Times New Roman"/>
                <w:sz w:val="24"/>
              </w:rPr>
            </w:pPr>
            <w:r w:rsidRPr="00F82AF4">
              <w:rPr>
                <w:rFonts w:ascii="Times New Roman" w:hAnsi="Times New Roman" w:cs="Times New Roman"/>
                <w:sz w:val="24"/>
              </w:rPr>
              <w:t>Branca.</w:t>
            </w:r>
          </w:p>
        </w:tc>
      </w:tr>
      <w:tr w:rsidR="00F82AF4" w:rsidTr="004B77DB">
        <w:trPr>
          <w:trHeight w:val="1052"/>
        </w:trPr>
        <w:tc>
          <w:tcPr>
            <w:tcW w:w="2218" w:type="dxa"/>
          </w:tcPr>
          <w:p w:rsidR="00F82AF4" w:rsidRPr="00F82AF4" w:rsidRDefault="00F82AF4" w:rsidP="00F82AF4">
            <w:pPr>
              <w:pStyle w:val="TableParagraph"/>
              <w:spacing w:before="200"/>
              <w:ind w:left="200"/>
              <w:jc w:val="both"/>
              <w:rPr>
                <w:rFonts w:ascii="Times New Roman" w:hAnsi="Times New Roman" w:cs="Times New Roman"/>
                <w:b/>
                <w:sz w:val="24"/>
              </w:rPr>
            </w:pPr>
            <w:r w:rsidRPr="00F82AF4">
              <w:rPr>
                <w:rFonts w:ascii="Times New Roman" w:hAnsi="Times New Roman" w:cs="Times New Roman"/>
                <w:b/>
                <w:sz w:val="24"/>
              </w:rPr>
              <w:t>Dimensões</w:t>
            </w:r>
          </w:p>
        </w:tc>
        <w:tc>
          <w:tcPr>
            <w:tcW w:w="7933" w:type="dxa"/>
          </w:tcPr>
          <w:p w:rsidR="00F82AF4" w:rsidRPr="00F82AF4" w:rsidRDefault="00F82AF4" w:rsidP="00F82AF4">
            <w:pPr>
              <w:pStyle w:val="TableParagraph"/>
              <w:spacing w:before="196" w:line="280" w:lineRule="atLeast"/>
              <w:ind w:left="738" w:right="197"/>
              <w:jc w:val="both"/>
              <w:rPr>
                <w:rFonts w:ascii="Times New Roman" w:hAnsi="Times New Roman" w:cs="Times New Roman"/>
                <w:sz w:val="24"/>
              </w:rPr>
            </w:pPr>
            <w:r w:rsidRPr="00F82AF4">
              <w:rPr>
                <w:rFonts w:ascii="Times New Roman" w:hAnsi="Times New Roman" w:cs="Times New Roman"/>
                <w:sz w:val="24"/>
              </w:rPr>
              <w:t>O quadro a seguir apresenta as alturas de letras ou números      a serem adotadas em função do tipo de via e da velocidade regulamentada:</w:t>
            </w:r>
          </w:p>
        </w:tc>
      </w:tr>
    </w:tbl>
    <w:p w:rsidR="00F82AF4" w:rsidRDefault="00F82AF4" w:rsidP="00301C43">
      <w:pPr>
        <w:autoSpaceDE w:val="0"/>
        <w:autoSpaceDN w:val="0"/>
        <w:adjustRightInd w:val="0"/>
        <w:jc w:val="both"/>
        <w:rPr>
          <w:sz w:val="24"/>
          <w:szCs w:val="24"/>
        </w:rPr>
      </w:pPr>
    </w:p>
    <w:p w:rsidR="00B6045F" w:rsidRDefault="00B6045F" w:rsidP="00301C43">
      <w:pPr>
        <w:autoSpaceDE w:val="0"/>
        <w:autoSpaceDN w:val="0"/>
        <w:adjustRightInd w:val="0"/>
        <w:jc w:val="both"/>
        <w:rPr>
          <w:sz w:val="24"/>
          <w:szCs w:val="24"/>
        </w:rPr>
      </w:pPr>
    </w:p>
    <w:p w:rsidR="00B6045F" w:rsidRDefault="00B6045F" w:rsidP="00301C43">
      <w:pPr>
        <w:autoSpaceDE w:val="0"/>
        <w:autoSpaceDN w:val="0"/>
        <w:adjustRightInd w:val="0"/>
        <w:jc w:val="both"/>
        <w:rPr>
          <w:sz w:val="24"/>
          <w:szCs w:val="24"/>
        </w:rPr>
      </w:pPr>
    </w:p>
    <w:p w:rsidR="00B6045F" w:rsidRDefault="00B6045F" w:rsidP="00301C43">
      <w:pPr>
        <w:autoSpaceDE w:val="0"/>
        <w:autoSpaceDN w:val="0"/>
        <w:adjustRightInd w:val="0"/>
        <w:jc w:val="both"/>
        <w:rPr>
          <w:sz w:val="24"/>
          <w:szCs w:val="24"/>
        </w:rPr>
      </w:pPr>
    </w:p>
    <w:p w:rsidR="00B6045F" w:rsidRDefault="00B6045F" w:rsidP="00301C43">
      <w:pPr>
        <w:autoSpaceDE w:val="0"/>
        <w:autoSpaceDN w:val="0"/>
        <w:adjustRightInd w:val="0"/>
        <w:jc w:val="both"/>
        <w:rPr>
          <w:sz w:val="24"/>
          <w:szCs w:val="24"/>
        </w:rPr>
      </w:pPr>
    </w:p>
    <w:p w:rsidR="00B6045F" w:rsidRDefault="00B6045F" w:rsidP="00301C43">
      <w:pPr>
        <w:autoSpaceDE w:val="0"/>
        <w:autoSpaceDN w:val="0"/>
        <w:adjustRightInd w:val="0"/>
        <w:jc w:val="both"/>
        <w:rPr>
          <w:sz w:val="24"/>
          <w:szCs w:val="24"/>
        </w:rPr>
      </w:pPr>
    </w:p>
    <w:p w:rsidR="00B6045F" w:rsidRDefault="00B6045F" w:rsidP="00301C43">
      <w:pPr>
        <w:autoSpaceDE w:val="0"/>
        <w:autoSpaceDN w:val="0"/>
        <w:adjustRightInd w:val="0"/>
        <w:jc w:val="both"/>
        <w:rPr>
          <w:sz w:val="24"/>
          <w:szCs w:val="24"/>
        </w:rPr>
      </w:pPr>
    </w:p>
    <w:p w:rsidR="00B6045F" w:rsidRDefault="00B6045F" w:rsidP="00301C43">
      <w:pPr>
        <w:autoSpaceDE w:val="0"/>
        <w:autoSpaceDN w:val="0"/>
        <w:adjustRightInd w:val="0"/>
        <w:jc w:val="both"/>
        <w:rPr>
          <w:sz w:val="24"/>
          <w:szCs w:val="24"/>
        </w:rPr>
      </w:pPr>
    </w:p>
    <w:p w:rsidR="00B6045F" w:rsidRDefault="00B6045F" w:rsidP="00301C43">
      <w:pPr>
        <w:autoSpaceDE w:val="0"/>
        <w:autoSpaceDN w:val="0"/>
        <w:adjustRightInd w:val="0"/>
        <w:jc w:val="both"/>
        <w:rPr>
          <w:sz w:val="24"/>
          <w:szCs w:val="24"/>
        </w:rPr>
      </w:pPr>
    </w:p>
    <w:p w:rsidR="00B6045F" w:rsidRDefault="00B6045F" w:rsidP="00301C43">
      <w:pPr>
        <w:autoSpaceDE w:val="0"/>
        <w:autoSpaceDN w:val="0"/>
        <w:adjustRightInd w:val="0"/>
        <w:jc w:val="both"/>
        <w:rPr>
          <w:sz w:val="24"/>
          <w:szCs w:val="24"/>
        </w:rPr>
      </w:pPr>
    </w:p>
    <w:tbl>
      <w:tblPr>
        <w:tblStyle w:val="TableNormal"/>
        <w:tblW w:w="0" w:type="auto"/>
        <w:tblInd w:w="117" w:type="dxa"/>
        <w:tblLayout w:type="fixed"/>
        <w:tblLook w:val="01E0"/>
      </w:tblPr>
      <w:tblGrid>
        <w:gridCol w:w="7820"/>
      </w:tblGrid>
      <w:tr w:rsidR="00F82AF4" w:rsidTr="004B77DB">
        <w:trPr>
          <w:trHeight w:val="2224"/>
        </w:trPr>
        <w:tc>
          <w:tcPr>
            <w:tcW w:w="7820" w:type="dxa"/>
            <w:tcBorders>
              <w:bottom w:val="single" w:sz="4" w:space="0" w:color="000000"/>
            </w:tcBorders>
          </w:tcPr>
          <w:p w:rsidR="00F82AF4" w:rsidRPr="00F82AF4" w:rsidRDefault="00F82AF4" w:rsidP="004B77DB">
            <w:pPr>
              <w:pStyle w:val="TableParagraph"/>
              <w:spacing w:line="268" w:lineRule="exact"/>
              <w:ind w:left="624"/>
              <w:rPr>
                <w:rFonts w:ascii="Times New Roman" w:hAnsi="Times New Roman" w:cs="Times New Roman"/>
                <w:sz w:val="24"/>
              </w:rPr>
            </w:pPr>
            <w:r w:rsidRPr="00F82AF4">
              <w:rPr>
                <w:rFonts w:ascii="Times New Roman" w:hAnsi="Times New Roman" w:cs="Times New Roman"/>
                <w:sz w:val="24"/>
              </w:rPr>
              <w:t>Vias Urbanas</w:t>
            </w:r>
          </w:p>
          <w:p w:rsidR="00F82AF4" w:rsidRDefault="00F82AF4" w:rsidP="004B77DB">
            <w:pPr>
              <w:pStyle w:val="TableParagraph"/>
              <w:spacing w:before="4"/>
              <w:rPr>
                <w:sz w:val="37"/>
              </w:rPr>
            </w:pPr>
          </w:p>
          <w:p w:rsidR="00F82AF4" w:rsidRPr="00F82AF4" w:rsidRDefault="00F82AF4" w:rsidP="004B77DB">
            <w:pPr>
              <w:pStyle w:val="TableParagraph"/>
              <w:tabs>
                <w:tab w:val="left" w:pos="3258"/>
              </w:tabs>
              <w:ind w:left="23"/>
              <w:jc w:val="center"/>
              <w:rPr>
                <w:rFonts w:ascii="Times New Roman" w:hAnsi="Times New Roman" w:cs="Times New Roman"/>
                <w:b/>
                <w:sz w:val="24"/>
                <w:szCs w:val="24"/>
              </w:rPr>
            </w:pPr>
            <w:r w:rsidRPr="00F82AF4">
              <w:rPr>
                <w:rFonts w:ascii="Times New Roman" w:hAnsi="Times New Roman" w:cs="Times New Roman"/>
                <w:b/>
                <w:sz w:val="24"/>
                <w:szCs w:val="24"/>
              </w:rPr>
              <w:t>VELOCIDADE (km/h)</w:t>
            </w:r>
            <w:r w:rsidRPr="00F82AF4">
              <w:rPr>
                <w:rFonts w:ascii="Times New Roman" w:hAnsi="Times New Roman" w:cs="Times New Roman"/>
                <w:b/>
                <w:sz w:val="24"/>
                <w:szCs w:val="24"/>
              </w:rPr>
              <w:tab/>
            </w:r>
            <w:r w:rsidRPr="00F82AF4">
              <w:rPr>
                <w:rFonts w:ascii="Times New Roman" w:hAnsi="Times New Roman" w:cs="Times New Roman"/>
                <w:b/>
                <w:spacing w:val="-3"/>
                <w:sz w:val="24"/>
                <w:szCs w:val="24"/>
              </w:rPr>
              <w:t>ALTURA</w:t>
            </w:r>
            <w:r w:rsidRPr="00F82AF4">
              <w:rPr>
                <w:rFonts w:ascii="Times New Roman" w:hAnsi="Times New Roman" w:cs="Times New Roman"/>
                <w:b/>
                <w:spacing w:val="-8"/>
                <w:sz w:val="24"/>
                <w:szCs w:val="24"/>
              </w:rPr>
              <w:t xml:space="preserve"> </w:t>
            </w:r>
            <w:r w:rsidRPr="00F82AF4">
              <w:rPr>
                <w:rFonts w:ascii="Times New Roman" w:hAnsi="Times New Roman" w:cs="Times New Roman"/>
                <w:b/>
                <w:sz w:val="24"/>
                <w:szCs w:val="24"/>
              </w:rPr>
              <w:t>(m)</w:t>
            </w:r>
          </w:p>
          <w:p w:rsidR="00F82AF4" w:rsidRDefault="00F82AF4" w:rsidP="004B77DB">
            <w:pPr>
              <w:pStyle w:val="TableParagraph"/>
              <w:spacing w:before="1"/>
              <w:rPr>
                <w:sz w:val="28"/>
              </w:rPr>
            </w:pPr>
          </w:p>
          <w:p w:rsidR="00F82AF4" w:rsidRDefault="00F82AF4" w:rsidP="004B77DB">
            <w:pPr>
              <w:pStyle w:val="TableParagraph"/>
              <w:tabs>
                <w:tab w:val="left" w:pos="3258"/>
              </w:tabs>
              <w:ind w:left="346"/>
              <w:jc w:val="center"/>
              <w:rPr>
                <w:sz w:val="20"/>
              </w:rPr>
            </w:pPr>
            <w:r>
              <w:rPr>
                <w:sz w:val="20"/>
              </w:rPr>
              <w:t>v</w:t>
            </w:r>
            <w:r>
              <w:rPr>
                <w:spacing w:val="-1"/>
                <w:sz w:val="20"/>
              </w:rPr>
              <w:t xml:space="preserve"> </w:t>
            </w:r>
            <w:r>
              <w:rPr>
                <w:rFonts w:ascii="Symbol" w:hAnsi="Symbol"/>
                <w:sz w:val="20"/>
              </w:rPr>
              <w:t></w:t>
            </w:r>
            <w:r>
              <w:rPr>
                <w:rFonts w:ascii="Times New Roman" w:hAnsi="Times New Roman"/>
                <w:spacing w:val="5"/>
                <w:sz w:val="20"/>
              </w:rPr>
              <w:t xml:space="preserve"> </w:t>
            </w:r>
            <w:r>
              <w:rPr>
                <w:sz w:val="20"/>
              </w:rPr>
              <w:t>80</w:t>
            </w:r>
            <w:r>
              <w:rPr>
                <w:sz w:val="20"/>
              </w:rPr>
              <w:tab/>
              <w:t>1,60</w:t>
            </w:r>
          </w:p>
          <w:p w:rsidR="00F82AF4" w:rsidRDefault="00F82AF4" w:rsidP="004B77DB">
            <w:pPr>
              <w:pStyle w:val="TableParagraph"/>
              <w:spacing w:before="2"/>
              <w:rPr>
                <w:sz w:val="29"/>
              </w:rPr>
            </w:pPr>
          </w:p>
          <w:p w:rsidR="00F82AF4" w:rsidRDefault="00F82AF4" w:rsidP="004B77DB">
            <w:pPr>
              <w:pStyle w:val="TableParagraph"/>
              <w:tabs>
                <w:tab w:val="left" w:pos="3258"/>
              </w:tabs>
              <w:ind w:left="342"/>
              <w:jc w:val="center"/>
              <w:rPr>
                <w:sz w:val="20"/>
              </w:rPr>
            </w:pPr>
            <w:r>
              <w:rPr>
                <w:sz w:val="20"/>
              </w:rPr>
              <w:t>v</w:t>
            </w:r>
            <w:r>
              <w:rPr>
                <w:spacing w:val="-1"/>
                <w:sz w:val="20"/>
              </w:rPr>
              <w:t xml:space="preserve"> </w:t>
            </w:r>
            <w:r>
              <w:rPr>
                <w:sz w:val="20"/>
              </w:rPr>
              <w:t>&gt; 80</w:t>
            </w:r>
            <w:r>
              <w:rPr>
                <w:sz w:val="20"/>
              </w:rPr>
              <w:tab/>
              <w:t>2,40</w:t>
            </w:r>
          </w:p>
        </w:tc>
      </w:tr>
      <w:tr w:rsidR="00F82AF4" w:rsidTr="004B77DB">
        <w:trPr>
          <w:trHeight w:val="2900"/>
        </w:trPr>
        <w:tc>
          <w:tcPr>
            <w:tcW w:w="7820" w:type="dxa"/>
            <w:tcBorders>
              <w:top w:val="single" w:sz="4" w:space="0" w:color="000000"/>
              <w:bottom w:val="single" w:sz="4" w:space="0" w:color="000000"/>
            </w:tcBorders>
          </w:tcPr>
          <w:p w:rsidR="00F82AF4" w:rsidRDefault="00F82AF4" w:rsidP="004B77DB">
            <w:pPr>
              <w:pStyle w:val="TableParagraph"/>
              <w:rPr>
                <w:sz w:val="26"/>
              </w:rPr>
            </w:pPr>
          </w:p>
          <w:p w:rsidR="00F82AF4" w:rsidRDefault="00F82AF4" w:rsidP="004B77DB">
            <w:pPr>
              <w:pStyle w:val="TableParagraph"/>
              <w:rPr>
                <w:sz w:val="32"/>
              </w:rPr>
            </w:pPr>
          </w:p>
          <w:p w:rsidR="00F82AF4" w:rsidRPr="00F82AF4" w:rsidRDefault="00F82AF4" w:rsidP="004B77DB">
            <w:pPr>
              <w:pStyle w:val="TableParagraph"/>
              <w:spacing w:before="1"/>
              <w:ind w:left="624"/>
              <w:rPr>
                <w:rFonts w:ascii="Times New Roman" w:hAnsi="Times New Roman" w:cs="Times New Roman"/>
                <w:sz w:val="24"/>
                <w:szCs w:val="24"/>
              </w:rPr>
            </w:pPr>
            <w:r w:rsidRPr="00F82AF4">
              <w:rPr>
                <w:rFonts w:ascii="Times New Roman" w:hAnsi="Times New Roman" w:cs="Times New Roman"/>
                <w:sz w:val="24"/>
                <w:szCs w:val="24"/>
              </w:rPr>
              <w:t>Vias Rurais</w:t>
            </w:r>
          </w:p>
          <w:p w:rsidR="00F82AF4" w:rsidRPr="00F82AF4" w:rsidRDefault="00F82AF4" w:rsidP="004B77DB">
            <w:pPr>
              <w:pStyle w:val="TableParagraph"/>
              <w:spacing w:before="4"/>
              <w:rPr>
                <w:rFonts w:ascii="Times New Roman" w:hAnsi="Times New Roman" w:cs="Times New Roman"/>
                <w:sz w:val="24"/>
                <w:szCs w:val="24"/>
              </w:rPr>
            </w:pPr>
          </w:p>
          <w:p w:rsidR="00F82AF4" w:rsidRPr="00F82AF4" w:rsidRDefault="00F82AF4" w:rsidP="004B77DB">
            <w:pPr>
              <w:pStyle w:val="TableParagraph"/>
              <w:tabs>
                <w:tab w:val="left" w:pos="3258"/>
              </w:tabs>
              <w:ind w:left="23"/>
              <w:jc w:val="center"/>
              <w:rPr>
                <w:rFonts w:ascii="Times New Roman" w:hAnsi="Times New Roman" w:cs="Times New Roman"/>
                <w:b/>
                <w:sz w:val="24"/>
                <w:szCs w:val="24"/>
              </w:rPr>
            </w:pPr>
            <w:r w:rsidRPr="00F82AF4">
              <w:rPr>
                <w:rFonts w:ascii="Times New Roman" w:hAnsi="Times New Roman" w:cs="Times New Roman"/>
                <w:b/>
                <w:sz w:val="24"/>
                <w:szCs w:val="24"/>
              </w:rPr>
              <w:t>VELOCIDADE (km/h)</w:t>
            </w:r>
            <w:r w:rsidRPr="00F82AF4">
              <w:rPr>
                <w:rFonts w:ascii="Times New Roman" w:hAnsi="Times New Roman" w:cs="Times New Roman"/>
                <w:b/>
                <w:sz w:val="24"/>
                <w:szCs w:val="24"/>
              </w:rPr>
              <w:tab/>
            </w:r>
            <w:r w:rsidRPr="00F82AF4">
              <w:rPr>
                <w:rFonts w:ascii="Times New Roman" w:hAnsi="Times New Roman" w:cs="Times New Roman"/>
                <w:b/>
                <w:spacing w:val="-3"/>
                <w:sz w:val="24"/>
                <w:szCs w:val="24"/>
              </w:rPr>
              <w:t>ALTURA</w:t>
            </w:r>
            <w:r w:rsidRPr="00F82AF4">
              <w:rPr>
                <w:rFonts w:ascii="Times New Roman" w:hAnsi="Times New Roman" w:cs="Times New Roman"/>
                <w:b/>
                <w:spacing w:val="-8"/>
                <w:sz w:val="24"/>
                <w:szCs w:val="24"/>
              </w:rPr>
              <w:t xml:space="preserve"> </w:t>
            </w:r>
            <w:r w:rsidRPr="00F82AF4">
              <w:rPr>
                <w:rFonts w:ascii="Times New Roman" w:hAnsi="Times New Roman" w:cs="Times New Roman"/>
                <w:b/>
                <w:sz w:val="24"/>
                <w:szCs w:val="24"/>
              </w:rPr>
              <w:t>(m)</w:t>
            </w:r>
          </w:p>
          <w:p w:rsidR="00F82AF4" w:rsidRDefault="00F82AF4" w:rsidP="004B77DB">
            <w:pPr>
              <w:pStyle w:val="TableParagraph"/>
              <w:spacing w:before="1"/>
              <w:rPr>
                <w:sz w:val="28"/>
              </w:rPr>
            </w:pPr>
          </w:p>
          <w:p w:rsidR="00F82AF4" w:rsidRDefault="00F82AF4" w:rsidP="004B77DB">
            <w:pPr>
              <w:pStyle w:val="TableParagraph"/>
              <w:tabs>
                <w:tab w:val="left" w:pos="3258"/>
              </w:tabs>
              <w:ind w:left="346"/>
              <w:jc w:val="center"/>
              <w:rPr>
                <w:sz w:val="20"/>
              </w:rPr>
            </w:pPr>
            <w:r>
              <w:rPr>
                <w:sz w:val="20"/>
              </w:rPr>
              <w:t>v</w:t>
            </w:r>
            <w:r>
              <w:rPr>
                <w:spacing w:val="-1"/>
                <w:sz w:val="20"/>
              </w:rPr>
              <w:t xml:space="preserve"> </w:t>
            </w:r>
            <w:r>
              <w:rPr>
                <w:rFonts w:ascii="Symbol" w:hAnsi="Symbol"/>
                <w:sz w:val="20"/>
              </w:rPr>
              <w:t></w:t>
            </w:r>
            <w:r>
              <w:rPr>
                <w:rFonts w:ascii="Times New Roman" w:hAnsi="Times New Roman"/>
                <w:spacing w:val="5"/>
                <w:sz w:val="20"/>
              </w:rPr>
              <w:t xml:space="preserve"> </w:t>
            </w:r>
            <w:r>
              <w:rPr>
                <w:sz w:val="20"/>
              </w:rPr>
              <w:t>60</w:t>
            </w:r>
            <w:r>
              <w:rPr>
                <w:sz w:val="20"/>
              </w:rPr>
              <w:tab/>
              <w:t>2,40</w:t>
            </w:r>
          </w:p>
          <w:p w:rsidR="00F82AF4" w:rsidRDefault="00F82AF4" w:rsidP="004B77DB">
            <w:pPr>
              <w:pStyle w:val="TableParagraph"/>
              <w:spacing w:before="2"/>
              <w:rPr>
                <w:sz w:val="29"/>
              </w:rPr>
            </w:pPr>
          </w:p>
          <w:p w:rsidR="00F82AF4" w:rsidRDefault="00F82AF4" w:rsidP="004B77DB">
            <w:pPr>
              <w:pStyle w:val="TableParagraph"/>
              <w:tabs>
                <w:tab w:val="left" w:pos="3258"/>
              </w:tabs>
              <w:ind w:left="342"/>
              <w:jc w:val="center"/>
              <w:rPr>
                <w:sz w:val="20"/>
              </w:rPr>
            </w:pPr>
            <w:r>
              <w:rPr>
                <w:sz w:val="20"/>
              </w:rPr>
              <w:t>v</w:t>
            </w:r>
            <w:r>
              <w:rPr>
                <w:spacing w:val="-1"/>
                <w:sz w:val="20"/>
              </w:rPr>
              <w:t xml:space="preserve"> </w:t>
            </w:r>
            <w:r>
              <w:rPr>
                <w:sz w:val="20"/>
              </w:rPr>
              <w:t>&gt; 60</w:t>
            </w:r>
            <w:r>
              <w:rPr>
                <w:sz w:val="20"/>
              </w:rPr>
              <w:tab/>
              <w:t>4,00</w:t>
            </w:r>
          </w:p>
        </w:tc>
      </w:tr>
    </w:tbl>
    <w:p w:rsidR="00301C43" w:rsidRPr="00301C43" w:rsidRDefault="00301C43" w:rsidP="00301C43">
      <w:pPr>
        <w:autoSpaceDE w:val="0"/>
        <w:autoSpaceDN w:val="0"/>
        <w:adjustRightInd w:val="0"/>
        <w:jc w:val="both"/>
        <w:rPr>
          <w:sz w:val="24"/>
          <w:szCs w:val="24"/>
        </w:rPr>
      </w:pPr>
    </w:p>
    <w:p w:rsidR="00F82AF4" w:rsidRDefault="00F82AF4" w:rsidP="00F82AF4">
      <w:pPr>
        <w:autoSpaceDE w:val="0"/>
        <w:autoSpaceDN w:val="0"/>
        <w:adjustRightInd w:val="0"/>
        <w:jc w:val="both"/>
        <w:rPr>
          <w:sz w:val="24"/>
          <w:szCs w:val="24"/>
        </w:rPr>
      </w:pPr>
    </w:p>
    <w:p w:rsidR="00F82AF4" w:rsidRDefault="009D1884" w:rsidP="00F82AF4">
      <w:pPr>
        <w:autoSpaceDE w:val="0"/>
        <w:autoSpaceDN w:val="0"/>
        <w:adjustRightInd w:val="0"/>
        <w:jc w:val="both"/>
        <w:rPr>
          <w:sz w:val="24"/>
          <w:szCs w:val="24"/>
        </w:rPr>
      </w:pPr>
      <w:r w:rsidRPr="00301C43">
        <w:rPr>
          <w:sz w:val="24"/>
          <w:szCs w:val="24"/>
        </w:rPr>
        <w:t xml:space="preserve">Sendo adotado para Rifaina-SP, </w:t>
      </w:r>
      <w:r>
        <w:rPr>
          <w:sz w:val="24"/>
          <w:szCs w:val="24"/>
        </w:rPr>
        <w:t>a altura das letras de 1,60m.</w:t>
      </w:r>
    </w:p>
    <w:p w:rsidR="00F82AF4" w:rsidRDefault="00F82AF4" w:rsidP="00F82AF4">
      <w:pPr>
        <w:autoSpaceDE w:val="0"/>
        <w:autoSpaceDN w:val="0"/>
        <w:adjustRightInd w:val="0"/>
        <w:jc w:val="both"/>
        <w:rPr>
          <w:sz w:val="24"/>
          <w:szCs w:val="24"/>
        </w:rPr>
      </w:pPr>
    </w:p>
    <w:p w:rsidR="00B6045F" w:rsidRDefault="00B6045F" w:rsidP="00F82AF4">
      <w:pPr>
        <w:autoSpaceDE w:val="0"/>
        <w:autoSpaceDN w:val="0"/>
        <w:adjustRightInd w:val="0"/>
        <w:jc w:val="both"/>
        <w:rPr>
          <w:sz w:val="24"/>
          <w:szCs w:val="24"/>
        </w:rPr>
      </w:pPr>
    </w:p>
    <w:p w:rsidR="00B6045F" w:rsidRDefault="00B6045F" w:rsidP="00F82AF4">
      <w:pPr>
        <w:autoSpaceDE w:val="0"/>
        <w:autoSpaceDN w:val="0"/>
        <w:adjustRightInd w:val="0"/>
        <w:jc w:val="both"/>
        <w:rPr>
          <w:sz w:val="24"/>
          <w:szCs w:val="24"/>
        </w:rPr>
      </w:pPr>
    </w:p>
    <w:p w:rsidR="00B6045F" w:rsidRDefault="00B6045F" w:rsidP="00F82AF4">
      <w:pPr>
        <w:autoSpaceDE w:val="0"/>
        <w:autoSpaceDN w:val="0"/>
        <w:adjustRightInd w:val="0"/>
        <w:jc w:val="both"/>
        <w:rPr>
          <w:sz w:val="24"/>
          <w:szCs w:val="24"/>
        </w:rPr>
      </w:pPr>
    </w:p>
    <w:p w:rsidR="00B6045F" w:rsidRDefault="00B6045F" w:rsidP="00F82AF4">
      <w:pPr>
        <w:autoSpaceDE w:val="0"/>
        <w:autoSpaceDN w:val="0"/>
        <w:adjustRightInd w:val="0"/>
        <w:jc w:val="both"/>
        <w:rPr>
          <w:sz w:val="24"/>
          <w:szCs w:val="24"/>
        </w:rPr>
      </w:pPr>
    </w:p>
    <w:p w:rsidR="00B6045F" w:rsidRDefault="00B6045F" w:rsidP="00F82AF4">
      <w:pPr>
        <w:autoSpaceDE w:val="0"/>
        <w:autoSpaceDN w:val="0"/>
        <w:adjustRightInd w:val="0"/>
        <w:jc w:val="both"/>
        <w:rPr>
          <w:sz w:val="24"/>
          <w:szCs w:val="24"/>
        </w:rPr>
      </w:pPr>
    </w:p>
    <w:p w:rsidR="00B6045F" w:rsidRDefault="00B6045F" w:rsidP="00F82AF4">
      <w:pPr>
        <w:autoSpaceDE w:val="0"/>
        <w:autoSpaceDN w:val="0"/>
        <w:adjustRightInd w:val="0"/>
        <w:jc w:val="both"/>
        <w:rPr>
          <w:sz w:val="24"/>
          <w:szCs w:val="24"/>
        </w:rPr>
      </w:pPr>
    </w:p>
    <w:p w:rsidR="00B6045F" w:rsidRDefault="00B6045F" w:rsidP="00F82AF4">
      <w:pPr>
        <w:autoSpaceDE w:val="0"/>
        <w:autoSpaceDN w:val="0"/>
        <w:adjustRightInd w:val="0"/>
        <w:jc w:val="both"/>
        <w:rPr>
          <w:sz w:val="24"/>
          <w:szCs w:val="24"/>
        </w:rPr>
      </w:pPr>
    </w:p>
    <w:p w:rsidR="00B6045F" w:rsidRDefault="00B6045F" w:rsidP="00F82AF4">
      <w:pPr>
        <w:autoSpaceDE w:val="0"/>
        <w:autoSpaceDN w:val="0"/>
        <w:adjustRightInd w:val="0"/>
        <w:jc w:val="both"/>
        <w:rPr>
          <w:sz w:val="24"/>
          <w:szCs w:val="24"/>
        </w:rPr>
      </w:pPr>
    </w:p>
    <w:p w:rsidR="00B6045F" w:rsidRDefault="00B6045F" w:rsidP="00F82AF4">
      <w:pPr>
        <w:autoSpaceDE w:val="0"/>
        <w:autoSpaceDN w:val="0"/>
        <w:adjustRightInd w:val="0"/>
        <w:jc w:val="both"/>
        <w:rPr>
          <w:sz w:val="24"/>
          <w:szCs w:val="24"/>
        </w:rPr>
      </w:pPr>
    </w:p>
    <w:p w:rsidR="00B6045F" w:rsidRDefault="00B6045F" w:rsidP="00F82AF4">
      <w:pPr>
        <w:autoSpaceDE w:val="0"/>
        <w:autoSpaceDN w:val="0"/>
        <w:adjustRightInd w:val="0"/>
        <w:jc w:val="both"/>
        <w:rPr>
          <w:sz w:val="24"/>
          <w:szCs w:val="24"/>
        </w:rPr>
      </w:pPr>
    </w:p>
    <w:p w:rsidR="00B6045F" w:rsidRDefault="00B6045F" w:rsidP="00F82AF4">
      <w:pPr>
        <w:autoSpaceDE w:val="0"/>
        <w:autoSpaceDN w:val="0"/>
        <w:adjustRightInd w:val="0"/>
        <w:jc w:val="both"/>
        <w:rPr>
          <w:sz w:val="24"/>
          <w:szCs w:val="24"/>
        </w:rPr>
      </w:pPr>
    </w:p>
    <w:p w:rsidR="00B6045F" w:rsidRDefault="00B6045F" w:rsidP="00F82AF4">
      <w:pPr>
        <w:autoSpaceDE w:val="0"/>
        <w:autoSpaceDN w:val="0"/>
        <w:adjustRightInd w:val="0"/>
        <w:jc w:val="both"/>
        <w:rPr>
          <w:sz w:val="24"/>
          <w:szCs w:val="24"/>
        </w:rPr>
      </w:pPr>
    </w:p>
    <w:p w:rsidR="00B6045F" w:rsidRDefault="00B6045F" w:rsidP="00F82AF4">
      <w:pPr>
        <w:autoSpaceDE w:val="0"/>
        <w:autoSpaceDN w:val="0"/>
        <w:adjustRightInd w:val="0"/>
        <w:jc w:val="both"/>
        <w:rPr>
          <w:sz w:val="24"/>
          <w:szCs w:val="24"/>
        </w:rPr>
      </w:pPr>
    </w:p>
    <w:p w:rsidR="00B6045F" w:rsidRDefault="00B6045F" w:rsidP="00F82AF4">
      <w:pPr>
        <w:autoSpaceDE w:val="0"/>
        <w:autoSpaceDN w:val="0"/>
        <w:adjustRightInd w:val="0"/>
        <w:jc w:val="both"/>
        <w:rPr>
          <w:sz w:val="24"/>
          <w:szCs w:val="24"/>
        </w:rPr>
      </w:pPr>
    </w:p>
    <w:p w:rsidR="00B6045F" w:rsidRDefault="00B6045F" w:rsidP="00F82AF4">
      <w:pPr>
        <w:autoSpaceDE w:val="0"/>
        <w:autoSpaceDN w:val="0"/>
        <w:adjustRightInd w:val="0"/>
        <w:jc w:val="both"/>
        <w:rPr>
          <w:sz w:val="24"/>
          <w:szCs w:val="24"/>
        </w:rPr>
      </w:pPr>
    </w:p>
    <w:p w:rsidR="00B6045F" w:rsidRDefault="00B6045F" w:rsidP="00F82AF4">
      <w:pPr>
        <w:autoSpaceDE w:val="0"/>
        <w:autoSpaceDN w:val="0"/>
        <w:adjustRightInd w:val="0"/>
        <w:jc w:val="both"/>
        <w:rPr>
          <w:sz w:val="24"/>
          <w:szCs w:val="24"/>
        </w:rPr>
      </w:pPr>
    </w:p>
    <w:p w:rsidR="00B6045F" w:rsidRDefault="00B6045F" w:rsidP="00F82AF4">
      <w:pPr>
        <w:autoSpaceDE w:val="0"/>
        <w:autoSpaceDN w:val="0"/>
        <w:adjustRightInd w:val="0"/>
        <w:jc w:val="both"/>
        <w:rPr>
          <w:sz w:val="24"/>
          <w:szCs w:val="24"/>
        </w:rPr>
      </w:pPr>
    </w:p>
    <w:p w:rsidR="00B6045F" w:rsidRDefault="00B6045F" w:rsidP="00F82AF4">
      <w:pPr>
        <w:autoSpaceDE w:val="0"/>
        <w:autoSpaceDN w:val="0"/>
        <w:adjustRightInd w:val="0"/>
        <w:jc w:val="both"/>
        <w:rPr>
          <w:sz w:val="24"/>
          <w:szCs w:val="24"/>
        </w:rPr>
      </w:pPr>
    </w:p>
    <w:p w:rsidR="00B6045F" w:rsidRDefault="00B6045F" w:rsidP="00F82AF4">
      <w:pPr>
        <w:autoSpaceDE w:val="0"/>
        <w:autoSpaceDN w:val="0"/>
        <w:adjustRightInd w:val="0"/>
        <w:jc w:val="both"/>
        <w:rPr>
          <w:sz w:val="24"/>
          <w:szCs w:val="24"/>
        </w:rPr>
      </w:pPr>
    </w:p>
    <w:p w:rsidR="00B6045F" w:rsidRDefault="00B6045F" w:rsidP="00F82AF4">
      <w:pPr>
        <w:autoSpaceDE w:val="0"/>
        <w:autoSpaceDN w:val="0"/>
        <w:adjustRightInd w:val="0"/>
        <w:jc w:val="both"/>
        <w:rPr>
          <w:sz w:val="24"/>
          <w:szCs w:val="24"/>
        </w:rPr>
      </w:pPr>
    </w:p>
    <w:p w:rsidR="00B6045F" w:rsidRDefault="00B6045F" w:rsidP="00F82AF4">
      <w:pPr>
        <w:autoSpaceDE w:val="0"/>
        <w:autoSpaceDN w:val="0"/>
        <w:adjustRightInd w:val="0"/>
        <w:jc w:val="both"/>
        <w:rPr>
          <w:sz w:val="24"/>
          <w:szCs w:val="24"/>
        </w:rPr>
      </w:pPr>
    </w:p>
    <w:p w:rsidR="00B6045F" w:rsidRDefault="00B6045F" w:rsidP="00F82AF4">
      <w:pPr>
        <w:autoSpaceDE w:val="0"/>
        <w:autoSpaceDN w:val="0"/>
        <w:adjustRightInd w:val="0"/>
        <w:jc w:val="both"/>
        <w:rPr>
          <w:sz w:val="24"/>
          <w:szCs w:val="24"/>
        </w:rPr>
      </w:pPr>
    </w:p>
    <w:p w:rsidR="00B6045F" w:rsidRDefault="00B6045F" w:rsidP="00F82AF4">
      <w:pPr>
        <w:autoSpaceDE w:val="0"/>
        <w:autoSpaceDN w:val="0"/>
        <w:adjustRightInd w:val="0"/>
        <w:jc w:val="both"/>
        <w:rPr>
          <w:sz w:val="24"/>
          <w:szCs w:val="24"/>
        </w:rPr>
      </w:pPr>
    </w:p>
    <w:p w:rsidR="00B6045F" w:rsidRDefault="00B6045F" w:rsidP="00F82AF4">
      <w:pPr>
        <w:autoSpaceDE w:val="0"/>
        <w:autoSpaceDN w:val="0"/>
        <w:adjustRightInd w:val="0"/>
        <w:jc w:val="both"/>
        <w:rPr>
          <w:sz w:val="24"/>
          <w:szCs w:val="24"/>
        </w:rPr>
      </w:pPr>
    </w:p>
    <w:p w:rsidR="00B6045F" w:rsidRDefault="00B6045F" w:rsidP="00F82AF4">
      <w:pPr>
        <w:autoSpaceDE w:val="0"/>
        <w:autoSpaceDN w:val="0"/>
        <w:adjustRightInd w:val="0"/>
        <w:jc w:val="both"/>
        <w:rPr>
          <w:sz w:val="24"/>
          <w:szCs w:val="24"/>
        </w:rPr>
      </w:pPr>
    </w:p>
    <w:p w:rsidR="00F82AF4" w:rsidRDefault="00F82AF4" w:rsidP="00F82AF4">
      <w:pPr>
        <w:autoSpaceDE w:val="0"/>
        <w:autoSpaceDN w:val="0"/>
        <w:adjustRightInd w:val="0"/>
        <w:jc w:val="both"/>
        <w:rPr>
          <w:sz w:val="24"/>
          <w:szCs w:val="24"/>
        </w:rPr>
      </w:pPr>
    </w:p>
    <w:p w:rsidR="00301C43" w:rsidRPr="00F82AF4" w:rsidRDefault="00F82AF4" w:rsidP="00F82AF4">
      <w:pPr>
        <w:autoSpaceDE w:val="0"/>
        <w:autoSpaceDN w:val="0"/>
        <w:adjustRightInd w:val="0"/>
        <w:jc w:val="both"/>
        <w:rPr>
          <w:b/>
          <w:sz w:val="24"/>
          <w:szCs w:val="24"/>
        </w:rPr>
      </w:pPr>
      <w:r w:rsidRPr="00F82AF4">
        <w:rPr>
          <w:b/>
          <w:sz w:val="24"/>
          <w:szCs w:val="24"/>
        </w:rPr>
        <w:t>Legenda “</w:t>
      </w:r>
      <w:r w:rsidR="00301C43" w:rsidRPr="00F82AF4">
        <w:rPr>
          <w:b/>
          <w:sz w:val="24"/>
          <w:szCs w:val="24"/>
        </w:rPr>
        <w:t>PARE</w:t>
      </w:r>
      <w:r w:rsidRPr="00F82AF4">
        <w:rPr>
          <w:b/>
          <w:sz w:val="24"/>
          <w:szCs w:val="24"/>
        </w:rPr>
        <w:t>”</w:t>
      </w:r>
      <w:r w:rsidR="00301C43" w:rsidRPr="00F82AF4">
        <w:rPr>
          <w:b/>
          <w:sz w:val="24"/>
          <w:szCs w:val="24"/>
        </w:rPr>
        <w:t>:</w:t>
      </w:r>
    </w:p>
    <w:p w:rsidR="00301C43" w:rsidRDefault="005D52F1" w:rsidP="00301C43">
      <w:pPr>
        <w:tabs>
          <w:tab w:val="left" w:pos="2760"/>
        </w:tabs>
        <w:autoSpaceDE w:val="0"/>
        <w:autoSpaceDN w:val="0"/>
        <w:adjustRightInd w:val="0"/>
        <w:jc w:val="center"/>
        <w:rPr>
          <w:b/>
          <w:sz w:val="24"/>
          <w:szCs w:val="24"/>
        </w:rPr>
      </w:pPr>
      <w:r>
        <w:rPr>
          <w:noProof/>
          <w:sz w:val="24"/>
          <w:szCs w:val="24"/>
        </w:rPr>
        <w:drawing>
          <wp:inline distT="0" distB="0" distL="0" distR="0">
            <wp:extent cx="3943350" cy="5282601"/>
            <wp:effectExtent l="19050" t="0" r="0" b="0"/>
            <wp:docPr id="14"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14"/>
                    <a:srcRect l="38800" t="22577" r="33862" b="12514"/>
                    <a:stretch>
                      <a:fillRect/>
                    </a:stretch>
                  </pic:blipFill>
                  <pic:spPr bwMode="auto">
                    <a:xfrm>
                      <a:off x="0" y="0"/>
                      <a:ext cx="3943350" cy="5282601"/>
                    </a:xfrm>
                    <a:prstGeom prst="rect">
                      <a:avLst/>
                    </a:prstGeom>
                    <a:noFill/>
                    <a:ln w="9525">
                      <a:noFill/>
                      <a:miter lim="800000"/>
                      <a:headEnd/>
                      <a:tailEnd/>
                    </a:ln>
                  </pic:spPr>
                </pic:pic>
              </a:graphicData>
            </a:graphic>
          </wp:inline>
        </w:drawing>
      </w:r>
    </w:p>
    <w:p w:rsidR="00F82AF4" w:rsidRDefault="00F82AF4" w:rsidP="00301C43">
      <w:pPr>
        <w:tabs>
          <w:tab w:val="left" w:pos="2760"/>
        </w:tabs>
        <w:autoSpaceDE w:val="0"/>
        <w:autoSpaceDN w:val="0"/>
        <w:adjustRightInd w:val="0"/>
        <w:jc w:val="center"/>
        <w:rPr>
          <w:b/>
          <w:sz w:val="24"/>
          <w:szCs w:val="24"/>
        </w:rPr>
      </w:pPr>
    </w:p>
    <w:p w:rsidR="00F82AF4" w:rsidRPr="00301C43" w:rsidRDefault="00F82AF4" w:rsidP="00301C43">
      <w:pPr>
        <w:tabs>
          <w:tab w:val="left" w:pos="2760"/>
        </w:tabs>
        <w:autoSpaceDE w:val="0"/>
        <w:autoSpaceDN w:val="0"/>
        <w:adjustRightInd w:val="0"/>
        <w:jc w:val="center"/>
        <w:rPr>
          <w:b/>
          <w:sz w:val="24"/>
          <w:szCs w:val="24"/>
        </w:rPr>
      </w:pPr>
    </w:p>
    <w:p w:rsidR="00F82AF4" w:rsidRPr="00F82AF4" w:rsidRDefault="00F82AF4" w:rsidP="00F82AF4">
      <w:pPr>
        <w:jc w:val="both"/>
        <w:rPr>
          <w:sz w:val="24"/>
          <w:szCs w:val="24"/>
        </w:rPr>
      </w:pPr>
      <w:r w:rsidRPr="00F82AF4">
        <w:rPr>
          <w:sz w:val="24"/>
          <w:szCs w:val="24"/>
        </w:rPr>
        <w:t xml:space="preserve">A legenda </w:t>
      </w:r>
      <w:r w:rsidRPr="00F82AF4">
        <w:rPr>
          <w:spacing w:val="-3"/>
          <w:sz w:val="24"/>
          <w:szCs w:val="24"/>
        </w:rPr>
        <w:t xml:space="preserve">“PARE” </w:t>
      </w:r>
      <w:r w:rsidRPr="00F82AF4">
        <w:rPr>
          <w:b/>
          <w:sz w:val="24"/>
          <w:szCs w:val="24"/>
        </w:rPr>
        <w:t xml:space="preserve">deve </w:t>
      </w:r>
      <w:r w:rsidRPr="00F82AF4">
        <w:rPr>
          <w:sz w:val="24"/>
          <w:szCs w:val="24"/>
        </w:rPr>
        <w:t>ser posicionada, no mínimo, a 1,60 m antes</w:t>
      </w:r>
      <w:r w:rsidRPr="00F82AF4">
        <w:rPr>
          <w:spacing w:val="-8"/>
          <w:sz w:val="24"/>
          <w:szCs w:val="24"/>
        </w:rPr>
        <w:t xml:space="preserve"> </w:t>
      </w:r>
      <w:r w:rsidRPr="00F82AF4">
        <w:rPr>
          <w:sz w:val="24"/>
          <w:szCs w:val="24"/>
        </w:rPr>
        <w:t>da</w:t>
      </w:r>
      <w:r w:rsidRPr="00F82AF4">
        <w:rPr>
          <w:spacing w:val="-7"/>
          <w:sz w:val="24"/>
          <w:szCs w:val="24"/>
        </w:rPr>
        <w:t xml:space="preserve"> </w:t>
      </w:r>
      <w:r w:rsidRPr="00F82AF4">
        <w:rPr>
          <w:sz w:val="24"/>
          <w:szCs w:val="24"/>
        </w:rPr>
        <w:t>linha</w:t>
      </w:r>
      <w:r w:rsidRPr="00F82AF4">
        <w:rPr>
          <w:spacing w:val="-7"/>
          <w:sz w:val="24"/>
          <w:szCs w:val="24"/>
        </w:rPr>
        <w:t xml:space="preserve"> </w:t>
      </w:r>
      <w:r w:rsidRPr="00F82AF4">
        <w:rPr>
          <w:sz w:val="24"/>
          <w:szCs w:val="24"/>
        </w:rPr>
        <w:t>de</w:t>
      </w:r>
      <w:r w:rsidRPr="00F82AF4">
        <w:rPr>
          <w:spacing w:val="-7"/>
          <w:sz w:val="24"/>
          <w:szCs w:val="24"/>
        </w:rPr>
        <w:t xml:space="preserve"> </w:t>
      </w:r>
      <w:r w:rsidRPr="00F82AF4">
        <w:rPr>
          <w:sz w:val="24"/>
          <w:szCs w:val="24"/>
        </w:rPr>
        <w:t>retenção,</w:t>
      </w:r>
      <w:r w:rsidRPr="00F82AF4">
        <w:rPr>
          <w:spacing w:val="-6"/>
          <w:sz w:val="24"/>
          <w:szCs w:val="24"/>
        </w:rPr>
        <w:t xml:space="preserve"> </w:t>
      </w:r>
      <w:r w:rsidRPr="00F82AF4">
        <w:rPr>
          <w:sz w:val="24"/>
          <w:szCs w:val="24"/>
        </w:rPr>
        <w:t>centralizada</w:t>
      </w:r>
      <w:r w:rsidRPr="00F82AF4">
        <w:rPr>
          <w:spacing w:val="-7"/>
          <w:sz w:val="24"/>
          <w:szCs w:val="24"/>
        </w:rPr>
        <w:t xml:space="preserve"> </w:t>
      </w:r>
      <w:r w:rsidRPr="00F82AF4">
        <w:rPr>
          <w:sz w:val="24"/>
          <w:szCs w:val="24"/>
        </w:rPr>
        <w:t>na</w:t>
      </w:r>
      <w:r w:rsidRPr="00F82AF4">
        <w:rPr>
          <w:spacing w:val="-7"/>
          <w:sz w:val="24"/>
          <w:szCs w:val="24"/>
        </w:rPr>
        <w:t xml:space="preserve"> </w:t>
      </w:r>
      <w:r w:rsidRPr="00F82AF4">
        <w:rPr>
          <w:sz w:val="24"/>
          <w:szCs w:val="24"/>
        </w:rPr>
        <w:t>faixa</w:t>
      </w:r>
      <w:r w:rsidRPr="00F82AF4">
        <w:rPr>
          <w:spacing w:val="-6"/>
          <w:sz w:val="24"/>
          <w:szCs w:val="24"/>
        </w:rPr>
        <w:t xml:space="preserve"> </w:t>
      </w:r>
      <w:r w:rsidRPr="00F82AF4">
        <w:rPr>
          <w:sz w:val="24"/>
          <w:szCs w:val="24"/>
        </w:rPr>
        <w:t>de</w:t>
      </w:r>
      <w:r w:rsidRPr="00F82AF4">
        <w:rPr>
          <w:spacing w:val="-8"/>
          <w:sz w:val="24"/>
          <w:szCs w:val="24"/>
        </w:rPr>
        <w:t xml:space="preserve"> </w:t>
      </w:r>
      <w:r w:rsidRPr="00F82AF4">
        <w:rPr>
          <w:sz w:val="24"/>
          <w:szCs w:val="24"/>
        </w:rPr>
        <w:t>circulação</w:t>
      </w:r>
      <w:r w:rsidRPr="00F82AF4">
        <w:rPr>
          <w:spacing w:val="-6"/>
          <w:sz w:val="24"/>
          <w:szCs w:val="24"/>
        </w:rPr>
        <w:t xml:space="preserve"> </w:t>
      </w:r>
      <w:r w:rsidRPr="00F82AF4">
        <w:rPr>
          <w:sz w:val="24"/>
          <w:szCs w:val="24"/>
        </w:rPr>
        <w:t>em que está</w:t>
      </w:r>
      <w:r w:rsidRPr="00F82AF4">
        <w:rPr>
          <w:spacing w:val="-3"/>
          <w:sz w:val="24"/>
          <w:szCs w:val="24"/>
        </w:rPr>
        <w:t xml:space="preserve"> </w:t>
      </w:r>
      <w:r w:rsidRPr="00F82AF4">
        <w:rPr>
          <w:sz w:val="24"/>
          <w:szCs w:val="24"/>
        </w:rPr>
        <w:t>inscrita.</w:t>
      </w:r>
    </w:p>
    <w:p w:rsidR="00F82AF4" w:rsidRPr="00F82AF4" w:rsidRDefault="00F82AF4" w:rsidP="00F82AF4">
      <w:pPr>
        <w:jc w:val="both"/>
        <w:rPr>
          <w:sz w:val="24"/>
          <w:szCs w:val="24"/>
        </w:rPr>
      </w:pPr>
    </w:p>
    <w:p w:rsidR="00F82AF4" w:rsidRPr="00F82AF4" w:rsidRDefault="00F82AF4" w:rsidP="00F82AF4">
      <w:pPr>
        <w:jc w:val="both"/>
        <w:rPr>
          <w:sz w:val="24"/>
          <w:szCs w:val="24"/>
        </w:rPr>
      </w:pPr>
      <w:r w:rsidRPr="00F82AF4">
        <w:rPr>
          <w:sz w:val="24"/>
          <w:szCs w:val="24"/>
        </w:rPr>
        <w:t>Deve ser utilizada como reforço ao sinal de regulamentação R-1</w:t>
      </w:r>
    </w:p>
    <w:p w:rsidR="00F82AF4" w:rsidRPr="00F82AF4" w:rsidRDefault="00F82AF4" w:rsidP="00F82AF4">
      <w:pPr>
        <w:jc w:val="both"/>
        <w:rPr>
          <w:sz w:val="24"/>
          <w:szCs w:val="24"/>
        </w:rPr>
      </w:pPr>
      <w:r w:rsidRPr="00F82AF4">
        <w:rPr>
          <w:sz w:val="24"/>
          <w:szCs w:val="24"/>
        </w:rPr>
        <w:t>– “Parada obrigatória”.</w:t>
      </w:r>
    </w:p>
    <w:p w:rsidR="00F82AF4" w:rsidRDefault="00F82AF4" w:rsidP="00301C43">
      <w:pPr>
        <w:autoSpaceDE w:val="0"/>
        <w:autoSpaceDN w:val="0"/>
        <w:adjustRightInd w:val="0"/>
        <w:jc w:val="both"/>
        <w:rPr>
          <w:sz w:val="24"/>
          <w:szCs w:val="24"/>
        </w:rPr>
      </w:pPr>
    </w:p>
    <w:p w:rsidR="00301C43" w:rsidRPr="00301C43" w:rsidRDefault="00301C43" w:rsidP="00301C43">
      <w:pPr>
        <w:autoSpaceDE w:val="0"/>
        <w:autoSpaceDN w:val="0"/>
        <w:adjustRightInd w:val="0"/>
        <w:jc w:val="both"/>
        <w:rPr>
          <w:sz w:val="24"/>
          <w:szCs w:val="24"/>
        </w:rPr>
      </w:pPr>
      <w:r w:rsidRPr="00301C43">
        <w:rPr>
          <w:sz w:val="24"/>
          <w:szCs w:val="24"/>
        </w:rPr>
        <w:t xml:space="preserve">Para quantidades e localização verificar mais adiante no quadro de quantitativos e pranchas em anexo. </w:t>
      </w:r>
    </w:p>
    <w:p w:rsidR="00301C43" w:rsidRPr="00301C43" w:rsidRDefault="00301C43" w:rsidP="00301C43">
      <w:pPr>
        <w:autoSpaceDE w:val="0"/>
        <w:autoSpaceDN w:val="0"/>
        <w:adjustRightInd w:val="0"/>
        <w:jc w:val="both"/>
        <w:rPr>
          <w:sz w:val="24"/>
          <w:szCs w:val="24"/>
        </w:rPr>
      </w:pPr>
    </w:p>
    <w:p w:rsidR="00DF57D4" w:rsidRDefault="00DF57D4" w:rsidP="00240196">
      <w:pPr>
        <w:autoSpaceDE w:val="0"/>
        <w:autoSpaceDN w:val="0"/>
        <w:adjustRightInd w:val="0"/>
        <w:rPr>
          <w:sz w:val="24"/>
          <w:szCs w:val="24"/>
        </w:rPr>
      </w:pPr>
    </w:p>
    <w:p w:rsidR="00F82AF4" w:rsidRDefault="00F82AF4" w:rsidP="00240196">
      <w:pPr>
        <w:autoSpaceDE w:val="0"/>
        <w:autoSpaceDN w:val="0"/>
        <w:adjustRightInd w:val="0"/>
        <w:rPr>
          <w:sz w:val="24"/>
          <w:szCs w:val="24"/>
        </w:rPr>
      </w:pPr>
    </w:p>
    <w:p w:rsidR="00F82AF4" w:rsidRDefault="00F82AF4" w:rsidP="00240196">
      <w:pPr>
        <w:autoSpaceDE w:val="0"/>
        <w:autoSpaceDN w:val="0"/>
        <w:adjustRightInd w:val="0"/>
        <w:rPr>
          <w:sz w:val="24"/>
          <w:szCs w:val="24"/>
        </w:rPr>
      </w:pPr>
    </w:p>
    <w:p w:rsidR="00F82AF4" w:rsidRDefault="00F82AF4" w:rsidP="00240196">
      <w:pPr>
        <w:autoSpaceDE w:val="0"/>
        <w:autoSpaceDN w:val="0"/>
        <w:adjustRightInd w:val="0"/>
        <w:rPr>
          <w:sz w:val="24"/>
          <w:szCs w:val="24"/>
        </w:rPr>
      </w:pPr>
    </w:p>
    <w:p w:rsidR="00F82AF4" w:rsidRDefault="00F82AF4" w:rsidP="00240196">
      <w:pPr>
        <w:autoSpaceDE w:val="0"/>
        <w:autoSpaceDN w:val="0"/>
        <w:adjustRightInd w:val="0"/>
        <w:rPr>
          <w:sz w:val="24"/>
          <w:szCs w:val="24"/>
        </w:rPr>
      </w:pPr>
    </w:p>
    <w:p w:rsidR="00F82AF4" w:rsidRDefault="00F82AF4" w:rsidP="00240196">
      <w:pPr>
        <w:autoSpaceDE w:val="0"/>
        <w:autoSpaceDN w:val="0"/>
        <w:adjustRightInd w:val="0"/>
        <w:rPr>
          <w:sz w:val="24"/>
          <w:szCs w:val="24"/>
        </w:rPr>
      </w:pPr>
    </w:p>
    <w:p w:rsidR="00F82AF4" w:rsidRDefault="00F82AF4" w:rsidP="00240196">
      <w:pPr>
        <w:autoSpaceDE w:val="0"/>
        <w:autoSpaceDN w:val="0"/>
        <w:adjustRightInd w:val="0"/>
        <w:rPr>
          <w:sz w:val="24"/>
          <w:szCs w:val="24"/>
        </w:rPr>
      </w:pPr>
    </w:p>
    <w:p w:rsidR="00DF57D4" w:rsidRPr="00301C43" w:rsidRDefault="00DF57D4" w:rsidP="00301C43">
      <w:pPr>
        <w:autoSpaceDE w:val="0"/>
        <w:autoSpaceDN w:val="0"/>
        <w:adjustRightInd w:val="0"/>
        <w:jc w:val="center"/>
        <w:rPr>
          <w:sz w:val="24"/>
          <w:szCs w:val="24"/>
        </w:rPr>
      </w:pPr>
    </w:p>
    <w:p w:rsidR="00301C43" w:rsidRPr="00301C43" w:rsidRDefault="00301C43" w:rsidP="00D50736">
      <w:pPr>
        <w:pStyle w:val="PargrafodaLista"/>
        <w:numPr>
          <w:ilvl w:val="0"/>
          <w:numId w:val="30"/>
        </w:numPr>
        <w:rPr>
          <w:rFonts w:ascii="Times New Roman" w:hAnsi="Times New Roman" w:cs="Times New Roman"/>
          <w:b/>
          <w:sz w:val="24"/>
          <w:szCs w:val="24"/>
        </w:rPr>
      </w:pPr>
      <w:r w:rsidRPr="00301C43">
        <w:rPr>
          <w:rFonts w:ascii="Times New Roman" w:hAnsi="Times New Roman" w:cs="Times New Roman"/>
          <w:b/>
          <w:sz w:val="24"/>
          <w:szCs w:val="24"/>
        </w:rPr>
        <w:t>CONCLUSÃO</w:t>
      </w:r>
    </w:p>
    <w:p w:rsidR="00301C43" w:rsidRPr="00301C43" w:rsidRDefault="00301C43" w:rsidP="00301C43">
      <w:pPr>
        <w:rPr>
          <w:b/>
          <w:sz w:val="24"/>
          <w:szCs w:val="24"/>
        </w:rPr>
      </w:pPr>
    </w:p>
    <w:p w:rsidR="00301C43" w:rsidRPr="00301C43" w:rsidRDefault="00301C43" w:rsidP="00301C43">
      <w:pPr>
        <w:jc w:val="both"/>
        <w:rPr>
          <w:sz w:val="24"/>
          <w:szCs w:val="24"/>
        </w:rPr>
      </w:pPr>
      <w:r w:rsidRPr="00301C43">
        <w:rPr>
          <w:sz w:val="24"/>
          <w:szCs w:val="24"/>
        </w:rPr>
        <w:tab/>
      </w:r>
      <w:r w:rsidRPr="00301C43">
        <w:rPr>
          <w:sz w:val="24"/>
          <w:szCs w:val="24"/>
        </w:rPr>
        <w:tab/>
      </w:r>
      <w:r w:rsidRPr="00301C43">
        <w:rPr>
          <w:sz w:val="24"/>
          <w:szCs w:val="24"/>
        </w:rPr>
        <w:tab/>
        <w:t>Conforme disposto anteriormente, o presente Projeto de Sinalização Viária Horizontal atende todas as necessidades do município de Rifaina-SP, contemplando os itens que se fazem necessários para segurança de motoristas e pedestres em atendimento total a legislação em vigor.</w:t>
      </w:r>
    </w:p>
    <w:p w:rsidR="00301C43" w:rsidRPr="00301C43" w:rsidRDefault="00301C43" w:rsidP="00301C43">
      <w:pPr>
        <w:jc w:val="both"/>
        <w:rPr>
          <w:sz w:val="24"/>
          <w:szCs w:val="24"/>
        </w:rPr>
      </w:pPr>
      <w:r w:rsidRPr="00301C43">
        <w:rPr>
          <w:sz w:val="24"/>
          <w:szCs w:val="24"/>
        </w:rPr>
        <w:tab/>
      </w:r>
      <w:r w:rsidRPr="00301C43">
        <w:rPr>
          <w:sz w:val="24"/>
          <w:szCs w:val="24"/>
        </w:rPr>
        <w:tab/>
      </w:r>
      <w:r w:rsidRPr="00301C43">
        <w:rPr>
          <w:sz w:val="24"/>
          <w:szCs w:val="24"/>
        </w:rPr>
        <w:tab/>
        <w:t>Estão expostos a seguir pranchas apresentando o projeto técnico, contendo todas as informações e detalhamentos necessários para a correta execução da Sinalização Viária Horizontal do município de Rifaina-SP.</w:t>
      </w:r>
    </w:p>
    <w:p w:rsidR="00301C43" w:rsidRPr="00301C43" w:rsidRDefault="00301C43" w:rsidP="00301C43">
      <w:pPr>
        <w:autoSpaceDE w:val="0"/>
        <w:autoSpaceDN w:val="0"/>
        <w:adjustRightInd w:val="0"/>
        <w:jc w:val="center"/>
        <w:rPr>
          <w:sz w:val="24"/>
          <w:szCs w:val="24"/>
        </w:rPr>
      </w:pPr>
    </w:p>
    <w:p w:rsidR="00301C43" w:rsidRPr="00301C43" w:rsidRDefault="00301C43" w:rsidP="00301C43">
      <w:pPr>
        <w:autoSpaceDE w:val="0"/>
        <w:autoSpaceDN w:val="0"/>
        <w:adjustRightInd w:val="0"/>
        <w:jc w:val="center"/>
        <w:rPr>
          <w:sz w:val="24"/>
          <w:szCs w:val="24"/>
        </w:rPr>
      </w:pPr>
    </w:p>
    <w:p w:rsidR="00301C43" w:rsidRPr="00301C43" w:rsidRDefault="00301C43" w:rsidP="00301C43">
      <w:pPr>
        <w:autoSpaceDE w:val="0"/>
        <w:autoSpaceDN w:val="0"/>
        <w:adjustRightInd w:val="0"/>
        <w:rPr>
          <w:sz w:val="24"/>
          <w:szCs w:val="24"/>
        </w:rPr>
      </w:pPr>
    </w:p>
    <w:p w:rsidR="00301C43" w:rsidRPr="00301C43" w:rsidRDefault="00301C43" w:rsidP="00D50736">
      <w:pPr>
        <w:pStyle w:val="PargrafodaLista"/>
        <w:numPr>
          <w:ilvl w:val="0"/>
          <w:numId w:val="30"/>
        </w:numPr>
        <w:rPr>
          <w:rFonts w:ascii="Times New Roman" w:hAnsi="Times New Roman" w:cs="Times New Roman"/>
          <w:b/>
          <w:sz w:val="24"/>
          <w:szCs w:val="24"/>
        </w:rPr>
      </w:pPr>
      <w:r w:rsidRPr="00301C43">
        <w:rPr>
          <w:rFonts w:ascii="Times New Roman" w:hAnsi="Times New Roman" w:cs="Times New Roman"/>
          <w:b/>
          <w:sz w:val="24"/>
          <w:szCs w:val="24"/>
        </w:rPr>
        <w:t>BIBLIOGRAFIA</w:t>
      </w:r>
    </w:p>
    <w:p w:rsidR="00301C43" w:rsidRPr="00301C43" w:rsidRDefault="00301C43" w:rsidP="00301C43">
      <w:pPr>
        <w:autoSpaceDE w:val="0"/>
        <w:autoSpaceDN w:val="0"/>
        <w:adjustRightInd w:val="0"/>
        <w:rPr>
          <w:rFonts w:eastAsia="ArialMT"/>
          <w:sz w:val="24"/>
          <w:szCs w:val="24"/>
        </w:rPr>
      </w:pPr>
    </w:p>
    <w:p w:rsidR="00301C43" w:rsidRPr="00301C43" w:rsidRDefault="00301C43" w:rsidP="00301C43">
      <w:pPr>
        <w:autoSpaceDE w:val="0"/>
        <w:autoSpaceDN w:val="0"/>
        <w:adjustRightInd w:val="0"/>
        <w:rPr>
          <w:rFonts w:eastAsia="ArialMT"/>
          <w:sz w:val="24"/>
          <w:szCs w:val="24"/>
        </w:rPr>
      </w:pPr>
    </w:p>
    <w:p w:rsidR="00301C43" w:rsidRPr="00301C43" w:rsidRDefault="00301C43" w:rsidP="00301C43">
      <w:pPr>
        <w:autoSpaceDE w:val="0"/>
        <w:autoSpaceDN w:val="0"/>
        <w:adjustRightInd w:val="0"/>
        <w:rPr>
          <w:rFonts w:eastAsia="ArialMT"/>
          <w:sz w:val="24"/>
          <w:szCs w:val="24"/>
        </w:rPr>
      </w:pPr>
      <w:r w:rsidRPr="00301C43">
        <w:rPr>
          <w:rFonts w:eastAsia="ArialMT"/>
          <w:sz w:val="24"/>
          <w:szCs w:val="24"/>
        </w:rPr>
        <w:t>Conselho Nacional de Transito (Brasil) (CONTRAN).</w:t>
      </w:r>
    </w:p>
    <w:p w:rsidR="00301C43" w:rsidRPr="00301C43" w:rsidRDefault="00301C43" w:rsidP="00301C43">
      <w:pPr>
        <w:autoSpaceDE w:val="0"/>
        <w:autoSpaceDN w:val="0"/>
        <w:adjustRightInd w:val="0"/>
        <w:rPr>
          <w:rFonts w:eastAsia="ArialMT"/>
          <w:sz w:val="24"/>
          <w:szCs w:val="24"/>
        </w:rPr>
      </w:pPr>
      <w:r w:rsidRPr="00301C43">
        <w:rPr>
          <w:rFonts w:eastAsia="ArialMT"/>
          <w:sz w:val="24"/>
          <w:szCs w:val="24"/>
        </w:rPr>
        <w:t>Sinalizacao horizontal / Contran-Denatran.</w:t>
      </w:r>
    </w:p>
    <w:p w:rsidR="00301C43" w:rsidRPr="00301C43" w:rsidRDefault="00301C43" w:rsidP="00301C43">
      <w:pPr>
        <w:autoSpaceDE w:val="0"/>
        <w:autoSpaceDN w:val="0"/>
        <w:adjustRightInd w:val="0"/>
        <w:rPr>
          <w:rFonts w:eastAsia="ArialMT"/>
          <w:sz w:val="24"/>
          <w:szCs w:val="24"/>
        </w:rPr>
      </w:pPr>
      <w:r w:rsidRPr="00301C43">
        <w:rPr>
          <w:rFonts w:eastAsia="ArialMT"/>
          <w:sz w:val="24"/>
          <w:szCs w:val="24"/>
        </w:rPr>
        <w:t>1a edicao – Brasilia : Contran, 2007.</w:t>
      </w:r>
    </w:p>
    <w:p w:rsidR="00301C43" w:rsidRPr="00301C43" w:rsidRDefault="00301C43" w:rsidP="00301C43">
      <w:pPr>
        <w:autoSpaceDE w:val="0"/>
        <w:autoSpaceDN w:val="0"/>
        <w:adjustRightInd w:val="0"/>
        <w:rPr>
          <w:rFonts w:eastAsia="ArialMT"/>
          <w:sz w:val="24"/>
          <w:szCs w:val="24"/>
        </w:rPr>
      </w:pPr>
      <w:r w:rsidRPr="00301C43">
        <w:rPr>
          <w:rFonts w:eastAsia="ArialMT"/>
          <w:sz w:val="24"/>
          <w:szCs w:val="24"/>
        </w:rPr>
        <w:t>128 p. : il. (Manual Brasileiro de Sinalizacao de Transito ; 4)</w:t>
      </w:r>
    </w:p>
    <w:p w:rsidR="00301C43" w:rsidRPr="00301C43" w:rsidRDefault="00301C43" w:rsidP="00301C43">
      <w:pPr>
        <w:autoSpaceDE w:val="0"/>
        <w:autoSpaceDN w:val="0"/>
        <w:adjustRightInd w:val="0"/>
        <w:rPr>
          <w:rFonts w:eastAsia="ArialMT"/>
          <w:sz w:val="24"/>
          <w:szCs w:val="24"/>
        </w:rPr>
      </w:pPr>
      <w:r w:rsidRPr="00301C43">
        <w:rPr>
          <w:rFonts w:eastAsia="ArialMT"/>
          <w:sz w:val="24"/>
          <w:szCs w:val="24"/>
        </w:rPr>
        <w:t>1.Sinalizacao (Transito), legislacao, Brasil 2.Transito,</w:t>
      </w:r>
    </w:p>
    <w:p w:rsidR="00301C43" w:rsidRPr="00301C43" w:rsidRDefault="00301C43" w:rsidP="00301C43">
      <w:pPr>
        <w:autoSpaceDE w:val="0"/>
        <w:autoSpaceDN w:val="0"/>
        <w:adjustRightInd w:val="0"/>
        <w:rPr>
          <w:rFonts w:eastAsia="ArialMT"/>
          <w:sz w:val="24"/>
          <w:szCs w:val="24"/>
        </w:rPr>
      </w:pPr>
      <w:r w:rsidRPr="00301C43">
        <w:rPr>
          <w:rFonts w:eastAsia="ArialMT"/>
          <w:sz w:val="24"/>
          <w:szCs w:val="24"/>
        </w:rPr>
        <w:t>legislacao, Brasil 3.Normas de transito, Brasil 4.Codigo de</w:t>
      </w:r>
    </w:p>
    <w:p w:rsidR="00301C43" w:rsidRDefault="00301C43" w:rsidP="00301C43">
      <w:pPr>
        <w:autoSpaceDE w:val="0"/>
        <w:autoSpaceDN w:val="0"/>
        <w:adjustRightInd w:val="0"/>
        <w:rPr>
          <w:rFonts w:eastAsia="ArialMT"/>
          <w:sz w:val="24"/>
          <w:szCs w:val="24"/>
        </w:rPr>
      </w:pPr>
      <w:r w:rsidRPr="00301C43">
        <w:rPr>
          <w:rFonts w:eastAsia="ArialMT"/>
          <w:sz w:val="24"/>
          <w:szCs w:val="24"/>
        </w:rPr>
        <w:t>transito, Brasil I. Brasil. Departamento Nacional de Transito (DENATRAN) II. Titulo.</w:t>
      </w:r>
    </w:p>
    <w:p w:rsidR="003B2B53" w:rsidRDefault="003B2B53" w:rsidP="00301C43">
      <w:pPr>
        <w:autoSpaceDE w:val="0"/>
        <w:autoSpaceDN w:val="0"/>
        <w:adjustRightInd w:val="0"/>
        <w:rPr>
          <w:rFonts w:eastAsia="ArialMT"/>
          <w:sz w:val="24"/>
          <w:szCs w:val="24"/>
        </w:rPr>
      </w:pPr>
    </w:p>
    <w:p w:rsidR="003B2B53" w:rsidRDefault="003B2B53" w:rsidP="00301C43">
      <w:pPr>
        <w:autoSpaceDE w:val="0"/>
        <w:autoSpaceDN w:val="0"/>
        <w:adjustRightInd w:val="0"/>
        <w:rPr>
          <w:rFonts w:eastAsia="ArialMT"/>
          <w:sz w:val="24"/>
          <w:szCs w:val="24"/>
        </w:rPr>
      </w:pPr>
    </w:p>
    <w:p w:rsidR="003B2B53" w:rsidRDefault="003B2B53" w:rsidP="00301C43">
      <w:pPr>
        <w:autoSpaceDE w:val="0"/>
        <w:autoSpaceDN w:val="0"/>
        <w:adjustRightInd w:val="0"/>
        <w:rPr>
          <w:rFonts w:eastAsia="ArialMT"/>
          <w:sz w:val="24"/>
          <w:szCs w:val="24"/>
        </w:rPr>
      </w:pPr>
    </w:p>
    <w:p w:rsidR="003B2B53" w:rsidRDefault="003B2B53" w:rsidP="00301C43">
      <w:pPr>
        <w:autoSpaceDE w:val="0"/>
        <w:autoSpaceDN w:val="0"/>
        <w:adjustRightInd w:val="0"/>
        <w:rPr>
          <w:rFonts w:eastAsia="ArialMT"/>
          <w:sz w:val="24"/>
          <w:szCs w:val="24"/>
        </w:rPr>
      </w:pPr>
    </w:p>
    <w:p w:rsidR="00B6045F" w:rsidRDefault="00B6045F" w:rsidP="00B6045F">
      <w:pPr>
        <w:autoSpaceDE w:val="0"/>
        <w:autoSpaceDN w:val="0"/>
        <w:adjustRightInd w:val="0"/>
        <w:rPr>
          <w:rFonts w:eastAsia="ArialMT"/>
          <w:sz w:val="24"/>
          <w:szCs w:val="24"/>
        </w:rPr>
      </w:pPr>
      <w:r>
        <w:rPr>
          <w:rFonts w:eastAsia="ArialMT"/>
          <w:sz w:val="24"/>
          <w:szCs w:val="24"/>
        </w:rPr>
        <w:t>Rifaina – SP,  01 de Agosto de 2019</w:t>
      </w:r>
    </w:p>
    <w:p w:rsidR="00B6045F" w:rsidRDefault="00B6045F" w:rsidP="00B6045F">
      <w:pPr>
        <w:autoSpaceDE w:val="0"/>
        <w:autoSpaceDN w:val="0"/>
        <w:adjustRightInd w:val="0"/>
        <w:rPr>
          <w:rFonts w:eastAsia="ArialMT"/>
          <w:sz w:val="24"/>
          <w:szCs w:val="24"/>
        </w:rPr>
      </w:pPr>
    </w:p>
    <w:p w:rsidR="00B6045F" w:rsidRDefault="00B6045F" w:rsidP="00B6045F">
      <w:pPr>
        <w:autoSpaceDE w:val="0"/>
        <w:autoSpaceDN w:val="0"/>
        <w:adjustRightInd w:val="0"/>
        <w:rPr>
          <w:rFonts w:eastAsia="ArialMT"/>
          <w:sz w:val="24"/>
          <w:szCs w:val="24"/>
        </w:rPr>
      </w:pPr>
    </w:p>
    <w:p w:rsidR="00B6045F" w:rsidRDefault="00B6045F" w:rsidP="00B6045F">
      <w:pPr>
        <w:autoSpaceDE w:val="0"/>
        <w:autoSpaceDN w:val="0"/>
        <w:adjustRightInd w:val="0"/>
        <w:rPr>
          <w:rFonts w:eastAsia="ArialMT"/>
          <w:sz w:val="24"/>
          <w:szCs w:val="24"/>
        </w:rPr>
      </w:pPr>
    </w:p>
    <w:p w:rsidR="00B6045F" w:rsidRDefault="00B6045F" w:rsidP="00B6045F">
      <w:pPr>
        <w:autoSpaceDE w:val="0"/>
        <w:autoSpaceDN w:val="0"/>
        <w:adjustRightInd w:val="0"/>
        <w:rPr>
          <w:rFonts w:eastAsia="ArialMT"/>
          <w:sz w:val="24"/>
          <w:szCs w:val="24"/>
        </w:rPr>
      </w:pPr>
      <w:r>
        <w:rPr>
          <w:rFonts w:eastAsia="ArialMT"/>
          <w:sz w:val="24"/>
          <w:szCs w:val="24"/>
        </w:rPr>
        <w:t>_________________________                            ________________________________</w:t>
      </w:r>
    </w:p>
    <w:p w:rsidR="00B6045F" w:rsidRDefault="00B6045F" w:rsidP="00B6045F">
      <w:pPr>
        <w:autoSpaceDE w:val="0"/>
        <w:autoSpaceDN w:val="0"/>
        <w:adjustRightInd w:val="0"/>
        <w:rPr>
          <w:rFonts w:eastAsia="ArialMT"/>
          <w:sz w:val="24"/>
          <w:szCs w:val="24"/>
        </w:rPr>
      </w:pPr>
      <w:r>
        <w:rPr>
          <w:rFonts w:eastAsia="ArialMT"/>
          <w:sz w:val="24"/>
          <w:szCs w:val="24"/>
        </w:rPr>
        <w:t>Hugo César Lourenço                                           Kelson Robert da Silva Floriano</w:t>
      </w:r>
    </w:p>
    <w:p w:rsidR="00B6045F" w:rsidRDefault="00B6045F" w:rsidP="00B6045F">
      <w:pPr>
        <w:autoSpaceDE w:val="0"/>
        <w:autoSpaceDN w:val="0"/>
        <w:adjustRightInd w:val="0"/>
        <w:rPr>
          <w:rFonts w:eastAsia="ArialMT"/>
          <w:sz w:val="24"/>
          <w:szCs w:val="24"/>
        </w:rPr>
      </w:pPr>
      <w:r>
        <w:rPr>
          <w:rFonts w:eastAsia="ArialMT"/>
          <w:sz w:val="24"/>
          <w:szCs w:val="24"/>
        </w:rPr>
        <w:t>Prefeito Municipal                                                Engenheiro Civil – CREA:5061583500</w:t>
      </w:r>
    </w:p>
    <w:p w:rsidR="00B6045F" w:rsidRPr="00301C43" w:rsidRDefault="00B6045F" w:rsidP="00B6045F">
      <w:pPr>
        <w:autoSpaceDE w:val="0"/>
        <w:autoSpaceDN w:val="0"/>
        <w:adjustRightInd w:val="0"/>
        <w:rPr>
          <w:rFonts w:eastAsia="ArialMT"/>
          <w:sz w:val="24"/>
          <w:szCs w:val="24"/>
        </w:rPr>
      </w:pPr>
      <w:r>
        <w:rPr>
          <w:rFonts w:eastAsia="ArialMT"/>
          <w:sz w:val="24"/>
          <w:szCs w:val="24"/>
        </w:rPr>
        <w:t xml:space="preserve">                                                                              ART nº28027230190967495 </w:t>
      </w:r>
    </w:p>
    <w:p w:rsidR="00301C43" w:rsidRPr="003B2B53" w:rsidRDefault="00301C43" w:rsidP="001C27D8">
      <w:pPr>
        <w:pStyle w:val="Ttulo"/>
        <w:jc w:val="left"/>
        <w:rPr>
          <w:sz w:val="24"/>
          <w:szCs w:val="24"/>
          <w:lang w:val="pt-BR"/>
        </w:rPr>
      </w:pPr>
    </w:p>
    <w:p w:rsidR="00AE696E" w:rsidRPr="003B2B53" w:rsidRDefault="00AE696E" w:rsidP="001C27D8">
      <w:pPr>
        <w:pStyle w:val="Ttulo"/>
        <w:jc w:val="left"/>
        <w:rPr>
          <w:sz w:val="24"/>
          <w:szCs w:val="24"/>
          <w:lang w:val="pt-BR"/>
        </w:rPr>
      </w:pPr>
    </w:p>
    <w:p w:rsidR="00AE696E" w:rsidRPr="003B2B53" w:rsidRDefault="00AE696E" w:rsidP="001C27D8">
      <w:pPr>
        <w:pStyle w:val="Ttulo"/>
        <w:jc w:val="left"/>
        <w:rPr>
          <w:sz w:val="24"/>
          <w:szCs w:val="24"/>
          <w:lang w:val="pt-BR"/>
        </w:rPr>
      </w:pPr>
    </w:p>
    <w:sectPr w:rsidR="00AE696E" w:rsidRPr="003B2B53" w:rsidSect="00EB759A">
      <w:headerReference w:type="default" r:id="rId15"/>
      <w:footerReference w:type="default" r:id="rId16"/>
      <w:pgSz w:w="11907" w:h="16840" w:code="9"/>
      <w:pgMar w:top="1418" w:right="747" w:bottom="1418" w:left="900" w:header="540" w:footer="532"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C24C3" w:rsidRDefault="008C24C3">
      <w:r>
        <w:separator/>
      </w:r>
    </w:p>
  </w:endnote>
  <w:endnote w:type="continuationSeparator" w:id="1">
    <w:p w:rsidR="008C24C3" w:rsidRDefault="008C24C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MT">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32CD" w:rsidRDefault="001A32CD">
    <w:pPr>
      <w:pStyle w:val="Rodap"/>
      <w:rPr>
        <w:b/>
        <w:bCs/>
        <w:sz w:val="18"/>
      </w:rPr>
    </w:pPr>
    <w:r>
      <w:rPr>
        <w:b/>
        <w:bCs/>
        <w:sz w:val="18"/>
      </w:rPr>
      <w:t>__________________________________________________________________________________________________________________</w:t>
    </w:r>
  </w:p>
  <w:p w:rsidR="001A32CD" w:rsidRDefault="001A32CD">
    <w:pPr>
      <w:pStyle w:val="Rodap"/>
      <w:jc w:val="center"/>
      <w:rPr>
        <w:b/>
        <w:bCs/>
        <w:sz w:val="18"/>
      </w:rPr>
    </w:pPr>
    <w:r>
      <w:rPr>
        <w:b/>
        <w:bCs/>
        <w:sz w:val="18"/>
      </w:rPr>
      <w:t>Rua Barão de Rifaina nº 251 – CEP 14.490-000 – CENTRO -  Rifaina-SP –</w:t>
    </w:r>
    <w:r w:rsidR="00DD5E3E">
      <w:rPr>
        <w:b/>
        <w:bCs/>
        <w:sz w:val="18"/>
      </w:rPr>
      <w:t xml:space="preserve"> Tels (16) 3135 9500 – Fax 3135 9500</w:t>
    </w:r>
  </w:p>
  <w:p w:rsidR="001A32CD" w:rsidRDefault="003024CB">
    <w:pPr>
      <w:pStyle w:val="Rodap"/>
      <w:jc w:val="center"/>
      <w:rPr>
        <w:b/>
        <w:bCs/>
        <w:sz w:val="22"/>
      </w:rPr>
    </w:pPr>
    <w:hyperlink r:id="rId1" w:history="1">
      <w:r w:rsidR="001A32CD">
        <w:rPr>
          <w:rStyle w:val="Hyperlink"/>
          <w:b/>
          <w:bCs/>
          <w:sz w:val="22"/>
        </w:rPr>
        <w:t>www.rifaina.sp.gov.br</w:t>
      </w:r>
    </w:hyperlink>
    <w:r w:rsidR="001A32CD">
      <w:rPr>
        <w:b/>
        <w:bCs/>
        <w:sz w:val="22"/>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C24C3" w:rsidRDefault="008C24C3">
      <w:r>
        <w:separator/>
      </w:r>
    </w:p>
  </w:footnote>
  <w:footnote w:type="continuationSeparator" w:id="1">
    <w:p w:rsidR="008C24C3" w:rsidRDefault="008C24C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32CD" w:rsidRDefault="005D52F1">
    <w:pPr>
      <w:pStyle w:val="Cabealho"/>
      <w:jc w:val="center"/>
      <w:rPr>
        <w:b/>
        <w:bCs/>
        <w:sz w:val="36"/>
        <w:szCs w:val="36"/>
      </w:rPr>
    </w:pPr>
    <w:r>
      <w:rPr>
        <w:b/>
        <w:bCs/>
        <w:noProof/>
        <w:sz w:val="36"/>
        <w:szCs w:val="36"/>
      </w:rPr>
      <w:drawing>
        <wp:anchor distT="0" distB="0" distL="114300" distR="114300" simplePos="0" relativeHeight="251657216" behindDoc="0" locked="0" layoutInCell="1" allowOverlap="1">
          <wp:simplePos x="0" y="0"/>
          <wp:positionH relativeFrom="column">
            <wp:posOffset>-445770</wp:posOffset>
          </wp:positionH>
          <wp:positionV relativeFrom="paragraph">
            <wp:posOffset>-132080</wp:posOffset>
          </wp:positionV>
          <wp:extent cx="1282700" cy="1306830"/>
          <wp:effectExtent l="19050" t="0" r="0" b="0"/>
          <wp:wrapTight wrapText="bothSides">
            <wp:wrapPolygon edited="0">
              <wp:start x="12190" y="0"/>
              <wp:lineTo x="6095" y="0"/>
              <wp:lineTo x="962" y="2204"/>
              <wp:lineTo x="962" y="5038"/>
              <wp:lineTo x="-321" y="9131"/>
              <wp:lineTo x="-321" y="18262"/>
              <wp:lineTo x="1283" y="20152"/>
              <wp:lineTo x="4170" y="20152"/>
              <wp:lineTo x="7057" y="21411"/>
              <wp:lineTo x="7378" y="21411"/>
              <wp:lineTo x="12832" y="21411"/>
              <wp:lineTo x="13152" y="21411"/>
              <wp:lineTo x="16681" y="20152"/>
              <wp:lineTo x="18927" y="20152"/>
              <wp:lineTo x="21172" y="17633"/>
              <wp:lineTo x="21172" y="15114"/>
              <wp:lineTo x="21493" y="10706"/>
              <wp:lineTo x="21493" y="6927"/>
              <wp:lineTo x="21172" y="5983"/>
              <wp:lineTo x="18927" y="5038"/>
              <wp:lineTo x="19248" y="2204"/>
              <wp:lineTo x="17002" y="315"/>
              <wp:lineTo x="13473" y="0"/>
              <wp:lineTo x="12190" y="0"/>
            </wp:wrapPolygon>
          </wp:wrapTight>
          <wp:docPr id="13" name="Imagem 1" descr="brasao de rifaina transpar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asao de rifaina transparente"/>
                  <pic:cNvPicPr>
                    <a:picLocks noChangeAspect="1" noChangeArrowheads="1"/>
                  </pic:cNvPicPr>
                </pic:nvPicPr>
                <pic:blipFill>
                  <a:blip r:embed="rId1"/>
                  <a:srcRect/>
                  <a:stretch>
                    <a:fillRect/>
                  </a:stretch>
                </pic:blipFill>
                <pic:spPr bwMode="auto">
                  <a:xfrm>
                    <a:off x="0" y="0"/>
                    <a:ext cx="1282700" cy="1306830"/>
                  </a:xfrm>
                  <a:prstGeom prst="rect">
                    <a:avLst/>
                  </a:prstGeom>
                  <a:noFill/>
                  <a:ln w="9525">
                    <a:noFill/>
                    <a:miter lim="800000"/>
                    <a:headEnd/>
                    <a:tailEnd/>
                  </a:ln>
                </pic:spPr>
              </pic:pic>
            </a:graphicData>
          </a:graphic>
        </wp:anchor>
      </w:drawing>
    </w:r>
    <w:r w:rsidR="001A32CD">
      <w:rPr>
        <w:b/>
        <w:bCs/>
        <w:sz w:val="36"/>
        <w:szCs w:val="36"/>
      </w:rPr>
      <w:t>PREFEITURA MUNICIPAL DE RIFAINA</w:t>
    </w:r>
  </w:p>
  <w:p w:rsidR="001A32CD" w:rsidRDefault="001A32CD">
    <w:pPr>
      <w:pStyle w:val="Cabealho"/>
      <w:spacing w:line="360" w:lineRule="auto"/>
      <w:jc w:val="center"/>
      <w:rPr>
        <w:b/>
        <w:bCs/>
        <w:sz w:val="26"/>
      </w:rPr>
    </w:pPr>
    <w:r>
      <w:rPr>
        <w:b/>
        <w:bCs/>
        <w:sz w:val="26"/>
      </w:rPr>
      <w:t>ESTADO DE SÃO PAULO</w:t>
    </w:r>
  </w:p>
  <w:p w:rsidR="001A32CD" w:rsidRDefault="003024CB">
    <w:pPr>
      <w:pStyle w:val="Cabealho"/>
      <w:spacing w:line="360" w:lineRule="auto"/>
      <w:jc w:val="center"/>
    </w:pPr>
    <w:r w:rsidRPr="003024CB">
      <w:rPr>
        <w:b/>
        <w:bCs/>
        <w:noProof/>
      </w:rPr>
      <w:pict>
        <v:line id="_x0000_s2051" style="position:absolute;left:0;text-align:left;z-index:251658240" from="71.25pt,16.5pt" to="449.25pt,16.5pt" strokeweight="4.5pt">
          <v:stroke linestyle="thinThick"/>
        </v:line>
      </w:pict>
    </w:r>
    <w:r w:rsidR="001A32CD">
      <w:rPr>
        <w:b/>
        <w:bCs/>
      </w:rPr>
      <w:t xml:space="preserve">CNPJ 45.318.995/0001-71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4565E0"/>
    <w:multiLevelType w:val="singleLevel"/>
    <w:tmpl w:val="2D30FD82"/>
    <w:lvl w:ilvl="0">
      <w:start w:val="1"/>
      <w:numFmt w:val="lowerLetter"/>
      <w:lvlText w:val="%1)"/>
      <w:lvlJc w:val="left"/>
      <w:pPr>
        <w:tabs>
          <w:tab w:val="num" w:pos="720"/>
        </w:tabs>
        <w:ind w:left="720" w:hanging="360"/>
      </w:pPr>
      <w:rPr>
        <w:rFonts w:hint="default"/>
      </w:rPr>
    </w:lvl>
  </w:abstractNum>
  <w:abstractNum w:abstractNumId="1">
    <w:nsid w:val="0A227D08"/>
    <w:multiLevelType w:val="singleLevel"/>
    <w:tmpl w:val="03D0AA02"/>
    <w:lvl w:ilvl="0">
      <w:start w:val="1"/>
      <w:numFmt w:val="lowerRoman"/>
      <w:lvlText w:val="%1."/>
      <w:lvlJc w:val="left"/>
      <w:pPr>
        <w:tabs>
          <w:tab w:val="num" w:pos="1785"/>
        </w:tabs>
        <w:ind w:left="1785" w:hanging="720"/>
      </w:pPr>
      <w:rPr>
        <w:rFonts w:hint="default"/>
      </w:rPr>
    </w:lvl>
  </w:abstractNum>
  <w:abstractNum w:abstractNumId="2">
    <w:nsid w:val="0F9865C2"/>
    <w:multiLevelType w:val="singleLevel"/>
    <w:tmpl w:val="2788F59E"/>
    <w:lvl w:ilvl="0">
      <w:start w:val="1"/>
      <w:numFmt w:val="lowerLetter"/>
      <w:lvlText w:val="%1)"/>
      <w:lvlJc w:val="left"/>
      <w:pPr>
        <w:tabs>
          <w:tab w:val="num" w:pos="1065"/>
        </w:tabs>
        <w:ind w:left="1065" w:hanging="360"/>
      </w:pPr>
      <w:rPr>
        <w:rFonts w:hint="default"/>
      </w:rPr>
    </w:lvl>
  </w:abstractNum>
  <w:abstractNum w:abstractNumId="3">
    <w:nsid w:val="16FF5E04"/>
    <w:multiLevelType w:val="singleLevel"/>
    <w:tmpl w:val="192C28CE"/>
    <w:lvl w:ilvl="0">
      <w:start w:val="1"/>
      <w:numFmt w:val="lowerLetter"/>
      <w:lvlText w:val="%1)"/>
      <w:lvlJc w:val="left"/>
      <w:pPr>
        <w:tabs>
          <w:tab w:val="num" w:pos="720"/>
        </w:tabs>
        <w:ind w:left="720" w:hanging="360"/>
      </w:pPr>
      <w:rPr>
        <w:rFonts w:hint="default"/>
      </w:rPr>
    </w:lvl>
  </w:abstractNum>
  <w:abstractNum w:abstractNumId="4">
    <w:nsid w:val="195A381A"/>
    <w:multiLevelType w:val="hybridMultilevel"/>
    <w:tmpl w:val="F3A49878"/>
    <w:lvl w:ilvl="0" w:tplc="E6D06D7A">
      <w:start w:val="1"/>
      <w:numFmt w:val="bullet"/>
      <w:lvlText w:val="-"/>
      <w:lvlJc w:val="left"/>
      <w:pPr>
        <w:tabs>
          <w:tab w:val="num" w:pos="2880"/>
        </w:tabs>
        <w:ind w:left="2880" w:hanging="360"/>
      </w:pPr>
      <w:rPr>
        <w:rFonts w:ascii="Times New Roman" w:hAnsi="Times New Roman" w:cs="Times New Roman" w:hint="default"/>
      </w:rPr>
    </w:lvl>
    <w:lvl w:ilvl="1" w:tplc="04160003" w:tentative="1">
      <w:start w:val="1"/>
      <w:numFmt w:val="bullet"/>
      <w:lvlText w:val="o"/>
      <w:lvlJc w:val="left"/>
      <w:pPr>
        <w:tabs>
          <w:tab w:val="num" w:pos="3600"/>
        </w:tabs>
        <w:ind w:left="3600" w:hanging="360"/>
      </w:pPr>
      <w:rPr>
        <w:rFonts w:ascii="Courier New" w:hAnsi="Courier New" w:cs="Courier New" w:hint="default"/>
      </w:rPr>
    </w:lvl>
    <w:lvl w:ilvl="2" w:tplc="04160005" w:tentative="1">
      <w:start w:val="1"/>
      <w:numFmt w:val="bullet"/>
      <w:lvlText w:val=""/>
      <w:lvlJc w:val="left"/>
      <w:pPr>
        <w:tabs>
          <w:tab w:val="num" w:pos="4320"/>
        </w:tabs>
        <w:ind w:left="4320" w:hanging="360"/>
      </w:pPr>
      <w:rPr>
        <w:rFonts w:ascii="Wingdings" w:hAnsi="Wingdings" w:hint="default"/>
      </w:rPr>
    </w:lvl>
    <w:lvl w:ilvl="3" w:tplc="04160001" w:tentative="1">
      <w:start w:val="1"/>
      <w:numFmt w:val="bullet"/>
      <w:lvlText w:val=""/>
      <w:lvlJc w:val="left"/>
      <w:pPr>
        <w:tabs>
          <w:tab w:val="num" w:pos="5040"/>
        </w:tabs>
        <w:ind w:left="5040" w:hanging="360"/>
      </w:pPr>
      <w:rPr>
        <w:rFonts w:ascii="Symbol" w:hAnsi="Symbol" w:hint="default"/>
      </w:rPr>
    </w:lvl>
    <w:lvl w:ilvl="4" w:tplc="04160003" w:tentative="1">
      <w:start w:val="1"/>
      <w:numFmt w:val="bullet"/>
      <w:lvlText w:val="o"/>
      <w:lvlJc w:val="left"/>
      <w:pPr>
        <w:tabs>
          <w:tab w:val="num" w:pos="5760"/>
        </w:tabs>
        <w:ind w:left="5760" w:hanging="360"/>
      </w:pPr>
      <w:rPr>
        <w:rFonts w:ascii="Courier New" w:hAnsi="Courier New" w:cs="Courier New" w:hint="default"/>
      </w:rPr>
    </w:lvl>
    <w:lvl w:ilvl="5" w:tplc="04160005" w:tentative="1">
      <w:start w:val="1"/>
      <w:numFmt w:val="bullet"/>
      <w:lvlText w:val=""/>
      <w:lvlJc w:val="left"/>
      <w:pPr>
        <w:tabs>
          <w:tab w:val="num" w:pos="6480"/>
        </w:tabs>
        <w:ind w:left="6480" w:hanging="360"/>
      </w:pPr>
      <w:rPr>
        <w:rFonts w:ascii="Wingdings" w:hAnsi="Wingdings" w:hint="default"/>
      </w:rPr>
    </w:lvl>
    <w:lvl w:ilvl="6" w:tplc="04160001" w:tentative="1">
      <w:start w:val="1"/>
      <w:numFmt w:val="bullet"/>
      <w:lvlText w:val=""/>
      <w:lvlJc w:val="left"/>
      <w:pPr>
        <w:tabs>
          <w:tab w:val="num" w:pos="7200"/>
        </w:tabs>
        <w:ind w:left="7200" w:hanging="360"/>
      </w:pPr>
      <w:rPr>
        <w:rFonts w:ascii="Symbol" w:hAnsi="Symbol" w:hint="default"/>
      </w:rPr>
    </w:lvl>
    <w:lvl w:ilvl="7" w:tplc="04160003" w:tentative="1">
      <w:start w:val="1"/>
      <w:numFmt w:val="bullet"/>
      <w:lvlText w:val="o"/>
      <w:lvlJc w:val="left"/>
      <w:pPr>
        <w:tabs>
          <w:tab w:val="num" w:pos="7920"/>
        </w:tabs>
        <w:ind w:left="7920" w:hanging="360"/>
      </w:pPr>
      <w:rPr>
        <w:rFonts w:ascii="Courier New" w:hAnsi="Courier New" w:cs="Courier New" w:hint="default"/>
      </w:rPr>
    </w:lvl>
    <w:lvl w:ilvl="8" w:tplc="04160005" w:tentative="1">
      <w:start w:val="1"/>
      <w:numFmt w:val="bullet"/>
      <w:lvlText w:val=""/>
      <w:lvlJc w:val="left"/>
      <w:pPr>
        <w:tabs>
          <w:tab w:val="num" w:pos="8640"/>
        </w:tabs>
        <w:ind w:left="8640" w:hanging="360"/>
      </w:pPr>
      <w:rPr>
        <w:rFonts w:ascii="Wingdings" w:hAnsi="Wingdings" w:hint="default"/>
      </w:rPr>
    </w:lvl>
  </w:abstractNum>
  <w:abstractNum w:abstractNumId="5">
    <w:nsid w:val="1ACF3BBC"/>
    <w:multiLevelType w:val="hybridMultilevel"/>
    <w:tmpl w:val="3EC43F66"/>
    <w:lvl w:ilvl="0" w:tplc="FF921A4C">
      <w:start w:val="2"/>
      <w:numFmt w:val="decimal"/>
      <w:lvlText w:val="%1-"/>
      <w:lvlJc w:val="left"/>
      <w:pPr>
        <w:tabs>
          <w:tab w:val="num" w:pos="3960"/>
        </w:tabs>
        <w:ind w:left="3960" w:hanging="360"/>
      </w:pPr>
    </w:lvl>
    <w:lvl w:ilvl="1" w:tplc="04160019">
      <w:start w:val="1"/>
      <w:numFmt w:val="decimal"/>
      <w:lvlText w:val="%2."/>
      <w:lvlJc w:val="left"/>
      <w:pPr>
        <w:tabs>
          <w:tab w:val="num" w:pos="1440"/>
        </w:tabs>
        <w:ind w:left="1440" w:hanging="360"/>
      </w:pPr>
    </w:lvl>
    <w:lvl w:ilvl="2" w:tplc="0416001B">
      <w:start w:val="1"/>
      <w:numFmt w:val="decimal"/>
      <w:lvlText w:val="%3."/>
      <w:lvlJc w:val="left"/>
      <w:pPr>
        <w:tabs>
          <w:tab w:val="num" w:pos="2160"/>
        </w:tabs>
        <w:ind w:left="2160" w:hanging="360"/>
      </w:pPr>
    </w:lvl>
    <w:lvl w:ilvl="3" w:tplc="0416000F">
      <w:start w:val="1"/>
      <w:numFmt w:val="decimal"/>
      <w:lvlText w:val="%4."/>
      <w:lvlJc w:val="left"/>
      <w:pPr>
        <w:tabs>
          <w:tab w:val="num" w:pos="2880"/>
        </w:tabs>
        <w:ind w:left="2880" w:hanging="360"/>
      </w:pPr>
    </w:lvl>
    <w:lvl w:ilvl="4" w:tplc="04160019">
      <w:start w:val="1"/>
      <w:numFmt w:val="decimal"/>
      <w:lvlText w:val="%5."/>
      <w:lvlJc w:val="left"/>
      <w:pPr>
        <w:tabs>
          <w:tab w:val="num" w:pos="3600"/>
        </w:tabs>
        <w:ind w:left="3600" w:hanging="360"/>
      </w:pPr>
    </w:lvl>
    <w:lvl w:ilvl="5" w:tplc="0416001B">
      <w:start w:val="1"/>
      <w:numFmt w:val="decimal"/>
      <w:lvlText w:val="%6."/>
      <w:lvlJc w:val="left"/>
      <w:pPr>
        <w:tabs>
          <w:tab w:val="num" w:pos="4320"/>
        </w:tabs>
        <w:ind w:left="4320" w:hanging="360"/>
      </w:pPr>
    </w:lvl>
    <w:lvl w:ilvl="6" w:tplc="0416000F">
      <w:start w:val="1"/>
      <w:numFmt w:val="decimal"/>
      <w:lvlText w:val="%7."/>
      <w:lvlJc w:val="left"/>
      <w:pPr>
        <w:tabs>
          <w:tab w:val="num" w:pos="5040"/>
        </w:tabs>
        <w:ind w:left="5040" w:hanging="360"/>
      </w:pPr>
    </w:lvl>
    <w:lvl w:ilvl="7" w:tplc="04160019">
      <w:start w:val="1"/>
      <w:numFmt w:val="decimal"/>
      <w:lvlText w:val="%8."/>
      <w:lvlJc w:val="left"/>
      <w:pPr>
        <w:tabs>
          <w:tab w:val="num" w:pos="5760"/>
        </w:tabs>
        <w:ind w:left="5760" w:hanging="360"/>
      </w:pPr>
    </w:lvl>
    <w:lvl w:ilvl="8" w:tplc="0416001B">
      <w:start w:val="1"/>
      <w:numFmt w:val="decimal"/>
      <w:lvlText w:val="%9."/>
      <w:lvlJc w:val="left"/>
      <w:pPr>
        <w:tabs>
          <w:tab w:val="num" w:pos="6480"/>
        </w:tabs>
        <w:ind w:left="6480" w:hanging="360"/>
      </w:pPr>
    </w:lvl>
  </w:abstractNum>
  <w:abstractNum w:abstractNumId="6">
    <w:nsid w:val="1C1051FA"/>
    <w:multiLevelType w:val="hybridMultilevel"/>
    <w:tmpl w:val="2432DCAA"/>
    <w:lvl w:ilvl="0" w:tplc="0416000F">
      <w:start w:val="6"/>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2A390C6B"/>
    <w:multiLevelType w:val="singleLevel"/>
    <w:tmpl w:val="42D67C82"/>
    <w:lvl w:ilvl="0">
      <w:start w:val="1"/>
      <w:numFmt w:val="lowerLetter"/>
      <w:lvlText w:val="%1)"/>
      <w:lvlJc w:val="left"/>
      <w:pPr>
        <w:tabs>
          <w:tab w:val="num" w:pos="1065"/>
        </w:tabs>
        <w:ind w:left="1065" w:hanging="360"/>
      </w:pPr>
      <w:rPr>
        <w:rFonts w:hint="default"/>
      </w:rPr>
    </w:lvl>
  </w:abstractNum>
  <w:abstractNum w:abstractNumId="8">
    <w:nsid w:val="2BCD1FFB"/>
    <w:multiLevelType w:val="singleLevel"/>
    <w:tmpl w:val="AB042928"/>
    <w:lvl w:ilvl="0">
      <w:start w:val="1"/>
      <w:numFmt w:val="decimal"/>
      <w:lvlText w:val="%1)"/>
      <w:lvlJc w:val="left"/>
      <w:pPr>
        <w:tabs>
          <w:tab w:val="num" w:pos="705"/>
        </w:tabs>
        <w:ind w:left="705" w:hanging="705"/>
      </w:pPr>
      <w:rPr>
        <w:rFonts w:hint="default"/>
      </w:rPr>
    </w:lvl>
  </w:abstractNum>
  <w:abstractNum w:abstractNumId="9">
    <w:nsid w:val="304D278A"/>
    <w:multiLevelType w:val="hybridMultilevel"/>
    <w:tmpl w:val="646A90AA"/>
    <w:lvl w:ilvl="0" w:tplc="03D8E284">
      <w:start w:val="1"/>
      <w:numFmt w:val="lowerLetter"/>
      <w:lvlText w:val="%1)"/>
      <w:lvlJc w:val="left"/>
      <w:pPr>
        <w:tabs>
          <w:tab w:val="num" w:pos="1806"/>
        </w:tabs>
        <w:ind w:left="1806" w:hanging="390"/>
      </w:pPr>
    </w:lvl>
    <w:lvl w:ilvl="1" w:tplc="04160019">
      <w:start w:val="1"/>
      <w:numFmt w:val="decimal"/>
      <w:lvlText w:val="%2."/>
      <w:lvlJc w:val="left"/>
      <w:pPr>
        <w:tabs>
          <w:tab w:val="num" w:pos="1440"/>
        </w:tabs>
        <w:ind w:left="1440" w:hanging="360"/>
      </w:pPr>
    </w:lvl>
    <w:lvl w:ilvl="2" w:tplc="0416001B">
      <w:start w:val="1"/>
      <w:numFmt w:val="decimal"/>
      <w:lvlText w:val="%3."/>
      <w:lvlJc w:val="left"/>
      <w:pPr>
        <w:tabs>
          <w:tab w:val="num" w:pos="2160"/>
        </w:tabs>
        <w:ind w:left="2160" w:hanging="360"/>
      </w:pPr>
    </w:lvl>
    <w:lvl w:ilvl="3" w:tplc="0416000F">
      <w:start w:val="1"/>
      <w:numFmt w:val="decimal"/>
      <w:lvlText w:val="%4."/>
      <w:lvlJc w:val="left"/>
      <w:pPr>
        <w:tabs>
          <w:tab w:val="num" w:pos="2880"/>
        </w:tabs>
        <w:ind w:left="2880" w:hanging="360"/>
      </w:pPr>
    </w:lvl>
    <w:lvl w:ilvl="4" w:tplc="04160019">
      <w:start w:val="1"/>
      <w:numFmt w:val="decimal"/>
      <w:lvlText w:val="%5."/>
      <w:lvlJc w:val="left"/>
      <w:pPr>
        <w:tabs>
          <w:tab w:val="num" w:pos="3600"/>
        </w:tabs>
        <w:ind w:left="3600" w:hanging="360"/>
      </w:pPr>
    </w:lvl>
    <w:lvl w:ilvl="5" w:tplc="0416001B">
      <w:start w:val="1"/>
      <w:numFmt w:val="decimal"/>
      <w:lvlText w:val="%6."/>
      <w:lvlJc w:val="left"/>
      <w:pPr>
        <w:tabs>
          <w:tab w:val="num" w:pos="4320"/>
        </w:tabs>
        <w:ind w:left="4320" w:hanging="360"/>
      </w:pPr>
    </w:lvl>
    <w:lvl w:ilvl="6" w:tplc="0416000F">
      <w:start w:val="1"/>
      <w:numFmt w:val="decimal"/>
      <w:lvlText w:val="%7."/>
      <w:lvlJc w:val="left"/>
      <w:pPr>
        <w:tabs>
          <w:tab w:val="num" w:pos="5040"/>
        </w:tabs>
        <w:ind w:left="5040" w:hanging="360"/>
      </w:pPr>
    </w:lvl>
    <w:lvl w:ilvl="7" w:tplc="04160019">
      <w:start w:val="1"/>
      <w:numFmt w:val="decimal"/>
      <w:lvlText w:val="%8."/>
      <w:lvlJc w:val="left"/>
      <w:pPr>
        <w:tabs>
          <w:tab w:val="num" w:pos="5760"/>
        </w:tabs>
        <w:ind w:left="5760" w:hanging="360"/>
      </w:pPr>
    </w:lvl>
    <w:lvl w:ilvl="8" w:tplc="0416001B">
      <w:start w:val="1"/>
      <w:numFmt w:val="decimal"/>
      <w:lvlText w:val="%9."/>
      <w:lvlJc w:val="left"/>
      <w:pPr>
        <w:tabs>
          <w:tab w:val="num" w:pos="6480"/>
        </w:tabs>
        <w:ind w:left="6480" w:hanging="360"/>
      </w:pPr>
    </w:lvl>
  </w:abstractNum>
  <w:abstractNum w:abstractNumId="10">
    <w:nsid w:val="30557AB7"/>
    <w:multiLevelType w:val="singleLevel"/>
    <w:tmpl w:val="0F64D50C"/>
    <w:lvl w:ilvl="0">
      <w:start w:val="1"/>
      <w:numFmt w:val="lowerRoman"/>
      <w:lvlText w:val="%1."/>
      <w:lvlJc w:val="left"/>
      <w:pPr>
        <w:tabs>
          <w:tab w:val="num" w:pos="2130"/>
        </w:tabs>
        <w:ind w:left="2130" w:hanging="720"/>
      </w:pPr>
      <w:rPr>
        <w:rFonts w:hint="default"/>
      </w:rPr>
    </w:lvl>
  </w:abstractNum>
  <w:abstractNum w:abstractNumId="11">
    <w:nsid w:val="32E66ECA"/>
    <w:multiLevelType w:val="multilevel"/>
    <w:tmpl w:val="27684CC2"/>
    <w:lvl w:ilvl="0">
      <w:start w:val="2"/>
      <w:numFmt w:val="decimal"/>
      <w:lvlText w:val="%1."/>
      <w:lvlJc w:val="left"/>
      <w:pPr>
        <w:tabs>
          <w:tab w:val="num" w:pos="540"/>
        </w:tabs>
        <w:ind w:left="540" w:hanging="540"/>
      </w:pPr>
      <w:rPr>
        <w:rFonts w:hint="default"/>
      </w:rPr>
    </w:lvl>
    <w:lvl w:ilvl="1">
      <w:start w:val="3"/>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2">
    <w:nsid w:val="37160158"/>
    <w:multiLevelType w:val="hybridMultilevel"/>
    <w:tmpl w:val="BD806F20"/>
    <w:lvl w:ilvl="0" w:tplc="04160001">
      <w:numFmt w:val="bullet"/>
      <w:lvlText w:val=""/>
      <w:lvlJc w:val="left"/>
      <w:pPr>
        <w:tabs>
          <w:tab w:val="num" w:pos="720"/>
        </w:tabs>
        <w:ind w:left="720" w:hanging="360"/>
      </w:pPr>
      <w:rPr>
        <w:rFonts w:ascii="Symbol" w:eastAsia="Times New Roman" w:hAnsi="Symbol" w:cs="Times New Roman"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3">
    <w:nsid w:val="3A173449"/>
    <w:multiLevelType w:val="singleLevel"/>
    <w:tmpl w:val="04160011"/>
    <w:lvl w:ilvl="0">
      <w:start w:val="22"/>
      <w:numFmt w:val="decimal"/>
      <w:lvlText w:val="%1)"/>
      <w:lvlJc w:val="left"/>
      <w:pPr>
        <w:tabs>
          <w:tab w:val="num" w:pos="360"/>
        </w:tabs>
        <w:ind w:left="360" w:hanging="360"/>
      </w:pPr>
      <w:rPr>
        <w:rFonts w:hint="default"/>
      </w:rPr>
    </w:lvl>
  </w:abstractNum>
  <w:abstractNum w:abstractNumId="14">
    <w:nsid w:val="3F667CD3"/>
    <w:multiLevelType w:val="hybridMultilevel"/>
    <w:tmpl w:val="D6B811D0"/>
    <w:lvl w:ilvl="0" w:tplc="0416000F">
      <w:start w:val="5"/>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4361292F"/>
    <w:multiLevelType w:val="hybridMultilevel"/>
    <w:tmpl w:val="912E29D2"/>
    <w:lvl w:ilvl="0" w:tplc="04160017">
      <w:start w:val="1"/>
      <w:numFmt w:val="lowerLetter"/>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6">
    <w:nsid w:val="44552839"/>
    <w:multiLevelType w:val="hybridMultilevel"/>
    <w:tmpl w:val="DD08208C"/>
    <w:lvl w:ilvl="0" w:tplc="0AC48092">
      <w:start w:val="9"/>
      <w:numFmt w:val="decimal"/>
      <w:lvlText w:val="%1"/>
      <w:lvlJc w:val="left"/>
      <w:pPr>
        <w:ind w:left="1283" w:hanging="520"/>
      </w:pPr>
      <w:rPr>
        <w:rFonts w:hint="default"/>
        <w:lang w:val="pt-PT" w:eastAsia="pt-PT" w:bidi="pt-PT"/>
      </w:rPr>
    </w:lvl>
    <w:lvl w:ilvl="1" w:tplc="C346DFC0">
      <w:numFmt w:val="none"/>
      <w:lvlText w:val=""/>
      <w:lvlJc w:val="left"/>
      <w:pPr>
        <w:tabs>
          <w:tab w:val="num" w:pos="360"/>
        </w:tabs>
      </w:pPr>
    </w:lvl>
    <w:lvl w:ilvl="2" w:tplc="759ED09A">
      <w:numFmt w:val="bullet"/>
      <w:lvlText w:val=""/>
      <w:lvlJc w:val="left"/>
      <w:pPr>
        <w:ind w:left="1432" w:hanging="341"/>
      </w:pPr>
      <w:rPr>
        <w:rFonts w:ascii="Symbol" w:eastAsia="Symbol" w:hAnsi="Symbol" w:cs="Symbol" w:hint="default"/>
        <w:w w:val="100"/>
        <w:sz w:val="24"/>
        <w:szCs w:val="24"/>
        <w:lang w:val="pt-PT" w:eastAsia="pt-PT" w:bidi="pt-PT"/>
      </w:rPr>
    </w:lvl>
    <w:lvl w:ilvl="3" w:tplc="41A6FB22">
      <w:numFmt w:val="bullet"/>
      <w:lvlText w:val="•"/>
      <w:lvlJc w:val="left"/>
      <w:pPr>
        <w:ind w:left="3525" w:hanging="341"/>
      </w:pPr>
      <w:rPr>
        <w:rFonts w:hint="default"/>
        <w:lang w:val="pt-PT" w:eastAsia="pt-PT" w:bidi="pt-PT"/>
      </w:rPr>
    </w:lvl>
    <w:lvl w:ilvl="4" w:tplc="ECB6BE3C">
      <w:numFmt w:val="bullet"/>
      <w:lvlText w:val="•"/>
      <w:lvlJc w:val="left"/>
      <w:pPr>
        <w:ind w:left="4568" w:hanging="341"/>
      </w:pPr>
      <w:rPr>
        <w:rFonts w:hint="default"/>
        <w:lang w:val="pt-PT" w:eastAsia="pt-PT" w:bidi="pt-PT"/>
      </w:rPr>
    </w:lvl>
    <w:lvl w:ilvl="5" w:tplc="9F7E2F92">
      <w:numFmt w:val="bullet"/>
      <w:lvlText w:val="•"/>
      <w:lvlJc w:val="left"/>
      <w:pPr>
        <w:ind w:left="5611" w:hanging="341"/>
      </w:pPr>
      <w:rPr>
        <w:rFonts w:hint="default"/>
        <w:lang w:val="pt-PT" w:eastAsia="pt-PT" w:bidi="pt-PT"/>
      </w:rPr>
    </w:lvl>
    <w:lvl w:ilvl="6" w:tplc="6C7432AA">
      <w:numFmt w:val="bullet"/>
      <w:lvlText w:val="•"/>
      <w:lvlJc w:val="left"/>
      <w:pPr>
        <w:ind w:left="6654" w:hanging="341"/>
      </w:pPr>
      <w:rPr>
        <w:rFonts w:hint="default"/>
        <w:lang w:val="pt-PT" w:eastAsia="pt-PT" w:bidi="pt-PT"/>
      </w:rPr>
    </w:lvl>
    <w:lvl w:ilvl="7" w:tplc="25D84A8C">
      <w:numFmt w:val="bullet"/>
      <w:lvlText w:val="•"/>
      <w:lvlJc w:val="left"/>
      <w:pPr>
        <w:ind w:left="7697" w:hanging="341"/>
      </w:pPr>
      <w:rPr>
        <w:rFonts w:hint="default"/>
        <w:lang w:val="pt-PT" w:eastAsia="pt-PT" w:bidi="pt-PT"/>
      </w:rPr>
    </w:lvl>
    <w:lvl w:ilvl="8" w:tplc="3BACB904">
      <w:numFmt w:val="bullet"/>
      <w:lvlText w:val="•"/>
      <w:lvlJc w:val="left"/>
      <w:pPr>
        <w:ind w:left="8739" w:hanging="341"/>
      </w:pPr>
      <w:rPr>
        <w:rFonts w:hint="default"/>
        <w:lang w:val="pt-PT" w:eastAsia="pt-PT" w:bidi="pt-PT"/>
      </w:rPr>
    </w:lvl>
  </w:abstractNum>
  <w:abstractNum w:abstractNumId="17">
    <w:nsid w:val="4BCC19EC"/>
    <w:multiLevelType w:val="multilevel"/>
    <w:tmpl w:val="5CAEFE68"/>
    <w:lvl w:ilvl="0">
      <w:start w:val="3"/>
      <w:numFmt w:val="decimal"/>
      <w:lvlText w:val="%1."/>
      <w:lvlJc w:val="left"/>
      <w:pPr>
        <w:tabs>
          <w:tab w:val="num" w:pos="390"/>
        </w:tabs>
        <w:ind w:left="390" w:hanging="390"/>
      </w:pPr>
      <w:rPr>
        <w:rFonts w:hint="default"/>
      </w:rPr>
    </w:lvl>
    <w:lvl w:ilvl="1">
      <w:start w:val="1"/>
      <w:numFmt w:val="decimal"/>
      <w:lvlText w:val="%1.%2-"/>
      <w:lvlJc w:val="left"/>
      <w:pPr>
        <w:tabs>
          <w:tab w:val="num" w:pos="1080"/>
        </w:tabs>
        <w:ind w:left="1080" w:hanging="7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4680"/>
        </w:tabs>
        <w:ind w:left="4680" w:hanging="1800"/>
      </w:pPr>
      <w:rPr>
        <w:rFonts w:hint="default"/>
      </w:rPr>
    </w:lvl>
  </w:abstractNum>
  <w:abstractNum w:abstractNumId="18">
    <w:nsid w:val="51377D1E"/>
    <w:multiLevelType w:val="hybridMultilevel"/>
    <w:tmpl w:val="EDC0A018"/>
    <w:lvl w:ilvl="0" w:tplc="92D2EA6C">
      <w:start w:val="5"/>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9">
    <w:nsid w:val="53175C38"/>
    <w:multiLevelType w:val="singleLevel"/>
    <w:tmpl w:val="3F24A812"/>
    <w:lvl w:ilvl="0">
      <w:start w:val="1"/>
      <w:numFmt w:val="lowerLetter"/>
      <w:lvlText w:val="%1)"/>
      <w:lvlJc w:val="left"/>
      <w:pPr>
        <w:tabs>
          <w:tab w:val="num" w:pos="1065"/>
        </w:tabs>
        <w:ind w:left="1065" w:hanging="360"/>
      </w:pPr>
      <w:rPr>
        <w:rFonts w:hint="default"/>
      </w:rPr>
    </w:lvl>
  </w:abstractNum>
  <w:abstractNum w:abstractNumId="20">
    <w:nsid w:val="5854691C"/>
    <w:multiLevelType w:val="hybridMultilevel"/>
    <w:tmpl w:val="D94239D8"/>
    <w:lvl w:ilvl="0" w:tplc="673853CA">
      <w:start w:val="1"/>
      <w:numFmt w:val="upperRoman"/>
      <w:lvlText w:val="%1."/>
      <w:lvlJc w:val="left"/>
      <w:pPr>
        <w:tabs>
          <w:tab w:val="num" w:pos="1080"/>
        </w:tabs>
        <w:ind w:left="1080" w:hanging="72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1">
    <w:nsid w:val="5B476D03"/>
    <w:multiLevelType w:val="multilevel"/>
    <w:tmpl w:val="95068E32"/>
    <w:lvl w:ilvl="0">
      <w:start w:val="2"/>
      <w:numFmt w:val="decimal"/>
      <w:lvlText w:val="%1."/>
      <w:lvlJc w:val="left"/>
      <w:pPr>
        <w:tabs>
          <w:tab w:val="num" w:pos="390"/>
        </w:tabs>
        <w:ind w:left="390" w:hanging="390"/>
      </w:pPr>
      <w:rPr>
        <w:rFonts w:hint="default"/>
      </w:rPr>
    </w:lvl>
    <w:lvl w:ilvl="1">
      <w:start w:val="1"/>
      <w:numFmt w:val="decimal"/>
      <w:lvlText w:val="%1.%2-"/>
      <w:lvlJc w:val="left"/>
      <w:pPr>
        <w:tabs>
          <w:tab w:val="num" w:pos="1080"/>
        </w:tabs>
        <w:ind w:left="1080" w:hanging="7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4680"/>
        </w:tabs>
        <w:ind w:left="4680" w:hanging="1800"/>
      </w:pPr>
      <w:rPr>
        <w:rFonts w:hint="default"/>
      </w:rPr>
    </w:lvl>
  </w:abstractNum>
  <w:abstractNum w:abstractNumId="22">
    <w:nsid w:val="5F0E53D5"/>
    <w:multiLevelType w:val="singleLevel"/>
    <w:tmpl w:val="A29CE0F0"/>
    <w:lvl w:ilvl="0">
      <w:start w:val="1"/>
      <w:numFmt w:val="lowerLetter"/>
      <w:lvlText w:val="%1)"/>
      <w:lvlJc w:val="left"/>
      <w:pPr>
        <w:tabs>
          <w:tab w:val="num" w:pos="1410"/>
        </w:tabs>
        <w:ind w:left="1410" w:hanging="705"/>
      </w:pPr>
      <w:rPr>
        <w:rFonts w:hint="default"/>
      </w:rPr>
    </w:lvl>
  </w:abstractNum>
  <w:abstractNum w:abstractNumId="23">
    <w:nsid w:val="67B30A01"/>
    <w:multiLevelType w:val="hybridMultilevel"/>
    <w:tmpl w:val="151EA004"/>
    <w:lvl w:ilvl="0" w:tplc="DB40D97C">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4">
    <w:nsid w:val="6A6E5267"/>
    <w:multiLevelType w:val="hybridMultilevel"/>
    <w:tmpl w:val="B7CC8D90"/>
    <w:lvl w:ilvl="0" w:tplc="F5185EF0">
      <w:start w:val="1"/>
      <w:numFmt w:val="lowerLetter"/>
      <w:lvlText w:val="%1)"/>
      <w:lvlJc w:val="left"/>
      <w:pPr>
        <w:tabs>
          <w:tab w:val="num" w:pos="4590"/>
        </w:tabs>
        <w:ind w:left="4590" w:hanging="2430"/>
      </w:pPr>
      <w:rPr>
        <w:rFonts w:hint="default"/>
      </w:rPr>
    </w:lvl>
    <w:lvl w:ilvl="1" w:tplc="04160019" w:tentative="1">
      <w:start w:val="1"/>
      <w:numFmt w:val="lowerLetter"/>
      <w:lvlText w:val="%2."/>
      <w:lvlJc w:val="left"/>
      <w:pPr>
        <w:tabs>
          <w:tab w:val="num" w:pos="3240"/>
        </w:tabs>
        <w:ind w:left="3240" w:hanging="360"/>
      </w:pPr>
    </w:lvl>
    <w:lvl w:ilvl="2" w:tplc="0416001B" w:tentative="1">
      <w:start w:val="1"/>
      <w:numFmt w:val="lowerRoman"/>
      <w:lvlText w:val="%3."/>
      <w:lvlJc w:val="right"/>
      <w:pPr>
        <w:tabs>
          <w:tab w:val="num" w:pos="3960"/>
        </w:tabs>
        <w:ind w:left="3960" w:hanging="180"/>
      </w:pPr>
    </w:lvl>
    <w:lvl w:ilvl="3" w:tplc="0416000F" w:tentative="1">
      <w:start w:val="1"/>
      <w:numFmt w:val="decimal"/>
      <w:lvlText w:val="%4."/>
      <w:lvlJc w:val="left"/>
      <w:pPr>
        <w:tabs>
          <w:tab w:val="num" w:pos="4680"/>
        </w:tabs>
        <w:ind w:left="4680" w:hanging="360"/>
      </w:pPr>
    </w:lvl>
    <w:lvl w:ilvl="4" w:tplc="04160019" w:tentative="1">
      <w:start w:val="1"/>
      <w:numFmt w:val="lowerLetter"/>
      <w:lvlText w:val="%5."/>
      <w:lvlJc w:val="left"/>
      <w:pPr>
        <w:tabs>
          <w:tab w:val="num" w:pos="5400"/>
        </w:tabs>
        <w:ind w:left="5400" w:hanging="360"/>
      </w:pPr>
    </w:lvl>
    <w:lvl w:ilvl="5" w:tplc="0416001B" w:tentative="1">
      <w:start w:val="1"/>
      <w:numFmt w:val="lowerRoman"/>
      <w:lvlText w:val="%6."/>
      <w:lvlJc w:val="right"/>
      <w:pPr>
        <w:tabs>
          <w:tab w:val="num" w:pos="6120"/>
        </w:tabs>
        <w:ind w:left="6120" w:hanging="180"/>
      </w:pPr>
    </w:lvl>
    <w:lvl w:ilvl="6" w:tplc="0416000F" w:tentative="1">
      <w:start w:val="1"/>
      <w:numFmt w:val="decimal"/>
      <w:lvlText w:val="%7."/>
      <w:lvlJc w:val="left"/>
      <w:pPr>
        <w:tabs>
          <w:tab w:val="num" w:pos="6840"/>
        </w:tabs>
        <w:ind w:left="6840" w:hanging="360"/>
      </w:pPr>
    </w:lvl>
    <w:lvl w:ilvl="7" w:tplc="04160019" w:tentative="1">
      <w:start w:val="1"/>
      <w:numFmt w:val="lowerLetter"/>
      <w:lvlText w:val="%8."/>
      <w:lvlJc w:val="left"/>
      <w:pPr>
        <w:tabs>
          <w:tab w:val="num" w:pos="7560"/>
        </w:tabs>
        <w:ind w:left="7560" w:hanging="360"/>
      </w:pPr>
    </w:lvl>
    <w:lvl w:ilvl="8" w:tplc="0416001B" w:tentative="1">
      <w:start w:val="1"/>
      <w:numFmt w:val="lowerRoman"/>
      <w:lvlText w:val="%9."/>
      <w:lvlJc w:val="right"/>
      <w:pPr>
        <w:tabs>
          <w:tab w:val="num" w:pos="8280"/>
        </w:tabs>
        <w:ind w:left="8280" w:hanging="180"/>
      </w:pPr>
    </w:lvl>
  </w:abstractNum>
  <w:abstractNum w:abstractNumId="25">
    <w:nsid w:val="70941FED"/>
    <w:multiLevelType w:val="singleLevel"/>
    <w:tmpl w:val="005E5D48"/>
    <w:lvl w:ilvl="0">
      <w:start w:val="6"/>
      <w:numFmt w:val="bullet"/>
      <w:lvlText w:val="-"/>
      <w:lvlJc w:val="left"/>
      <w:pPr>
        <w:tabs>
          <w:tab w:val="num" w:pos="360"/>
        </w:tabs>
        <w:ind w:left="360" w:hanging="360"/>
      </w:pPr>
      <w:rPr>
        <w:rFonts w:hint="default"/>
      </w:rPr>
    </w:lvl>
  </w:abstractNum>
  <w:abstractNum w:abstractNumId="26">
    <w:nsid w:val="70971908"/>
    <w:multiLevelType w:val="singleLevel"/>
    <w:tmpl w:val="13946160"/>
    <w:lvl w:ilvl="0">
      <w:start w:val="1"/>
      <w:numFmt w:val="lowerLetter"/>
      <w:lvlText w:val="%1)"/>
      <w:lvlJc w:val="left"/>
      <w:pPr>
        <w:tabs>
          <w:tab w:val="num" w:pos="1776"/>
        </w:tabs>
        <w:ind w:left="1776" w:hanging="360"/>
      </w:pPr>
    </w:lvl>
  </w:abstractNum>
  <w:abstractNum w:abstractNumId="27">
    <w:nsid w:val="787453CB"/>
    <w:multiLevelType w:val="singleLevel"/>
    <w:tmpl w:val="B24ED286"/>
    <w:lvl w:ilvl="0">
      <w:start w:val="1"/>
      <w:numFmt w:val="lowerRoman"/>
      <w:lvlText w:val="%1."/>
      <w:lvlJc w:val="left"/>
      <w:pPr>
        <w:tabs>
          <w:tab w:val="num" w:pos="2130"/>
        </w:tabs>
        <w:ind w:left="2130" w:hanging="720"/>
      </w:pPr>
      <w:rPr>
        <w:rFonts w:hint="default"/>
      </w:rPr>
    </w:lvl>
  </w:abstractNum>
  <w:abstractNum w:abstractNumId="28">
    <w:nsid w:val="78856198"/>
    <w:multiLevelType w:val="hybridMultilevel"/>
    <w:tmpl w:val="EB48BA56"/>
    <w:lvl w:ilvl="0" w:tplc="C1A0B6F8">
      <w:start w:val="1"/>
      <w:numFmt w:val="lowerLetter"/>
      <w:lvlText w:val="%1)"/>
      <w:lvlJc w:val="left"/>
      <w:pPr>
        <w:tabs>
          <w:tab w:val="num" w:pos="4620"/>
        </w:tabs>
        <w:ind w:left="4620" w:hanging="2460"/>
      </w:pPr>
      <w:rPr>
        <w:rFonts w:hint="default"/>
      </w:rPr>
    </w:lvl>
    <w:lvl w:ilvl="1" w:tplc="04160019" w:tentative="1">
      <w:start w:val="1"/>
      <w:numFmt w:val="lowerLetter"/>
      <w:lvlText w:val="%2."/>
      <w:lvlJc w:val="left"/>
      <w:pPr>
        <w:tabs>
          <w:tab w:val="num" w:pos="3240"/>
        </w:tabs>
        <w:ind w:left="3240" w:hanging="360"/>
      </w:pPr>
    </w:lvl>
    <w:lvl w:ilvl="2" w:tplc="0416001B" w:tentative="1">
      <w:start w:val="1"/>
      <w:numFmt w:val="lowerRoman"/>
      <w:lvlText w:val="%3."/>
      <w:lvlJc w:val="right"/>
      <w:pPr>
        <w:tabs>
          <w:tab w:val="num" w:pos="3960"/>
        </w:tabs>
        <w:ind w:left="3960" w:hanging="180"/>
      </w:pPr>
    </w:lvl>
    <w:lvl w:ilvl="3" w:tplc="0416000F" w:tentative="1">
      <w:start w:val="1"/>
      <w:numFmt w:val="decimal"/>
      <w:lvlText w:val="%4."/>
      <w:lvlJc w:val="left"/>
      <w:pPr>
        <w:tabs>
          <w:tab w:val="num" w:pos="4680"/>
        </w:tabs>
        <w:ind w:left="4680" w:hanging="360"/>
      </w:pPr>
    </w:lvl>
    <w:lvl w:ilvl="4" w:tplc="04160019" w:tentative="1">
      <w:start w:val="1"/>
      <w:numFmt w:val="lowerLetter"/>
      <w:lvlText w:val="%5."/>
      <w:lvlJc w:val="left"/>
      <w:pPr>
        <w:tabs>
          <w:tab w:val="num" w:pos="5400"/>
        </w:tabs>
        <w:ind w:left="5400" w:hanging="360"/>
      </w:pPr>
    </w:lvl>
    <w:lvl w:ilvl="5" w:tplc="0416001B" w:tentative="1">
      <w:start w:val="1"/>
      <w:numFmt w:val="lowerRoman"/>
      <w:lvlText w:val="%6."/>
      <w:lvlJc w:val="right"/>
      <w:pPr>
        <w:tabs>
          <w:tab w:val="num" w:pos="6120"/>
        </w:tabs>
        <w:ind w:left="6120" w:hanging="180"/>
      </w:pPr>
    </w:lvl>
    <w:lvl w:ilvl="6" w:tplc="0416000F" w:tentative="1">
      <w:start w:val="1"/>
      <w:numFmt w:val="decimal"/>
      <w:lvlText w:val="%7."/>
      <w:lvlJc w:val="left"/>
      <w:pPr>
        <w:tabs>
          <w:tab w:val="num" w:pos="6840"/>
        </w:tabs>
        <w:ind w:left="6840" w:hanging="360"/>
      </w:pPr>
    </w:lvl>
    <w:lvl w:ilvl="7" w:tplc="04160019" w:tentative="1">
      <w:start w:val="1"/>
      <w:numFmt w:val="lowerLetter"/>
      <w:lvlText w:val="%8."/>
      <w:lvlJc w:val="left"/>
      <w:pPr>
        <w:tabs>
          <w:tab w:val="num" w:pos="7560"/>
        </w:tabs>
        <w:ind w:left="7560" w:hanging="360"/>
      </w:pPr>
    </w:lvl>
    <w:lvl w:ilvl="8" w:tplc="0416001B" w:tentative="1">
      <w:start w:val="1"/>
      <w:numFmt w:val="lowerRoman"/>
      <w:lvlText w:val="%9."/>
      <w:lvlJc w:val="right"/>
      <w:pPr>
        <w:tabs>
          <w:tab w:val="num" w:pos="8280"/>
        </w:tabs>
        <w:ind w:left="8280" w:hanging="180"/>
      </w:pPr>
    </w:lvl>
  </w:abstractNum>
  <w:abstractNum w:abstractNumId="29">
    <w:nsid w:val="791C6F65"/>
    <w:multiLevelType w:val="hybridMultilevel"/>
    <w:tmpl w:val="44A86B4C"/>
    <w:lvl w:ilvl="0" w:tplc="C2B4E6EC">
      <w:start w:val="5"/>
      <w:numFmt w:val="decimal"/>
      <w:lvlText w:val="%1"/>
      <w:lvlJc w:val="left"/>
      <w:pPr>
        <w:ind w:left="1483" w:hanging="720"/>
      </w:pPr>
      <w:rPr>
        <w:rFonts w:hint="default"/>
        <w:lang w:val="pt-PT" w:eastAsia="pt-PT" w:bidi="pt-PT"/>
      </w:rPr>
    </w:lvl>
    <w:lvl w:ilvl="1" w:tplc="6B0AF1EE">
      <w:numFmt w:val="none"/>
      <w:lvlText w:val=""/>
      <w:lvlJc w:val="left"/>
      <w:pPr>
        <w:tabs>
          <w:tab w:val="num" w:pos="360"/>
        </w:tabs>
      </w:pPr>
    </w:lvl>
    <w:lvl w:ilvl="2" w:tplc="D274511A">
      <w:numFmt w:val="none"/>
      <w:lvlText w:val=""/>
      <w:lvlJc w:val="left"/>
      <w:pPr>
        <w:tabs>
          <w:tab w:val="num" w:pos="360"/>
        </w:tabs>
      </w:pPr>
    </w:lvl>
    <w:lvl w:ilvl="3" w:tplc="C164BF78">
      <w:start w:val="1"/>
      <w:numFmt w:val="decimal"/>
      <w:lvlText w:val="%4."/>
      <w:lvlJc w:val="left"/>
      <w:pPr>
        <w:ind w:left="1614" w:hanging="397"/>
      </w:pPr>
      <w:rPr>
        <w:rFonts w:ascii="Arial" w:eastAsia="Arial" w:hAnsi="Arial" w:cs="Arial" w:hint="default"/>
        <w:spacing w:val="-13"/>
        <w:w w:val="100"/>
        <w:sz w:val="24"/>
        <w:szCs w:val="24"/>
        <w:lang w:val="pt-PT" w:eastAsia="pt-PT" w:bidi="pt-PT"/>
      </w:rPr>
    </w:lvl>
    <w:lvl w:ilvl="4" w:tplc="FE36060E">
      <w:numFmt w:val="bullet"/>
      <w:lvlText w:val="•"/>
      <w:lvlJc w:val="left"/>
      <w:pPr>
        <w:ind w:left="4688" w:hanging="397"/>
      </w:pPr>
      <w:rPr>
        <w:rFonts w:hint="default"/>
        <w:lang w:val="pt-PT" w:eastAsia="pt-PT" w:bidi="pt-PT"/>
      </w:rPr>
    </w:lvl>
    <w:lvl w:ilvl="5" w:tplc="86A027D2">
      <w:numFmt w:val="bullet"/>
      <w:lvlText w:val="•"/>
      <w:lvlJc w:val="left"/>
      <w:pPr>
        <w:ind w:left="5711" w:hanging="397"/>
      </w:pPr>
      <w:rPr>
        <w:rFonts w:hint="default"/>
        <w:lang w:val="pt-PT" w:eastAsia="pt-PT" w:bidi="pt-PT"/>
      </w:rPr>
    </w:lvl>
    <w:lvl w:ilvl="6" w:tplc="22A6AE12">
      <w:numFmt w:val="bullet"/>
      <w:lvlText w:val="•"/>
      <w:lvlJc w:val="left"/>
      <w:pPr>
        <w:ind w:left="6734" w:hanging="397"/>
      </w:pPr>
      <w:rPr>
        <w:rFonts w:hint="default"/>
        <w:lang w:val="pt-PT" w:eastAsia="pt-PT" w:bidi="pt-PT"/>
      </w:rPr>
    </w:lvl>
    <w:lvl w:ilvl="7" w:tplc="66F2E478">
      <w:numFmt w:val="bullet"/>
      <w:lvlText w:val="•"/>
      <w:lvlJc w:val="left"/>
      <w:pPr>
        <w:ind w:left="7757" w:hanging="397"/>
      </w:pPr>
      <w:rPr>
        <w:rFonts w:hint="default"/>
        <w:lang w:val="pt-PT" w:eastAsia="pt-PT" w:bidi="pt-PT"/>
      </w:rPr>
    </w:lvl>
    <w:lvl w:ilvl="8" w:tplc="7E3E7E0C">
      <w:numFmt w:val="bullet"/>
      <w:lvlText w:val="•"/>
      <w:lvlJc w:val="left"/>
      <w:pPr>
        <w:ind w:left="8779" w:hanging="397"/>
      </w:pPr>
      <w:rPr>
        <w:rFonts w:hint="default"/>
        <w:lang w:val="pt-PT" w:eastAsia="pt-PT" w:bidi="pt-PT"/>
      </w:rPr>
    </w:lvl>
  </w:abstractNum>
  <w:abstractNum w:abstractNumId="30">
    <w:nsid w:val="7E222727"/>
    <w:multiLevelType w:val="multilevel"/>
    <w:tmpl w:val="D73CBB28"/>
    <w:lvl w:ilvl="0">
      <w:start w:val="1"/>
      <w:numFmt w:val="decimal"/>
      <w:lvlText w:val="%1."/>
      <w:lvlJc w:val="left"/>
      <w:pPr>
        <w:ind w:left="720"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26"/>
    <w:lvlOverride w:ilvl="0">
      <w:startOverride w:val="1"/>
    </w:lvlOverride>
  </w:num>
  <w:num w:numId="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2"/>
  </w:num>
  <w:num w:numId="5">
    <w:abstractNumId w:val="21"/>
  </w:num>
  <w:num w:numId="6">
    <w:abstractNumId w:val="17"/>
  </w:num>
  <w:num w:numId="7">
    <w:abstractNumId w:val="15"/>
  </w:num>
  <w:num w:numId="8">
    <w:abstractNumId w:val="28"/>
  </w:num>
  <w:num w:numId="9">
    <w:abstractNumId w:val="24"/>
  </w:num>
  <w:num w:numId="10">
    <w:abstractNumId w:val="4"/>
  </w:num>
  <w:num w:numId="11">
    <w:abstractNumId w:val="20"/>
  </w:num>
  <w:num w:numId="12">
    <w:abstractNumId w:val="11"/>
  </w:num>
  <w:num w:numId="13">
    <w:abstractNumId w:val="25"/>
  </w:num>
  <w:num w:numId="14">
    <w:abstractNumId w:val="8"/>
  </w:num>
  <w:num w:numId="15">
    <w:abstractNumId w:val="19"/>
  </w:num>
  <w:num w:numId="16">
    <w:abstractNumId w:val="7"/>
  </w:num>
  <w:num w:numId="17">
    <w:abstractNumId w:val="1"/>
  </w:num>
  <w:num w:numId="18">
    <w:abstractNumId w:val="22"/>
  </w:num>
  <w:num w:numId="19">
    <w:abstractNumId w:val="27"/>
  </w:num>
  <w:num w:numId="20">
    <w:abstractNumId w:val="2"/>
  </w:num>
  <w:num w:numId="21">
    <w:abstractNumId w:val="13"/>
  </w:num>
  <w:num w:numId="22">
    <w:abstractNumId w:val="0"/>
  </w:num>
  <w:num w:numId="23">
    <w:abstractNumId w:val="3"/>
  </w:num>
  <w:num w:numId="24">
    <w:abstractNumId w:val="10"/>
  </w:num>
  <w:num w:numId="25">
    <w:abstractNumId w:val="23"/>
  </w:num>
  <w:num w:numId="26">
    <w:abstractNumId w:val="26"/>
  </w:num>
  <w:num w:numId="27">
    <w:abstractNumId w:val="30"/>
  </w:num>
  <w:num w:numId="28">
    <w:abstractNumId w:val="6"/>
  </w:num>
  <w:num w:numId="29">
    <w:abstractNumId w:val="14"/>
  </w:num>
  <w:num w:numId="30">
    <w:abstractNumId w:val="18"/>
  </w:num>
  <w:num w:numId="31">
    <w:abstractNumId w:val="29"/>
  </w:num>
  <w:num w:numId="32">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embedSystemFonts/>
  <w:stylePaneFormatFilter w:val="3F01"/>
  <w:defaultTabStop w:val="708"/>
  <w:hyphenationZone w:val="425"/>
  <w:noPunctuationKerning/>
  <w:characterSpacingControl w:val="doNotCompress"/>
  <w:hdrShapeDefaults>
    <o:shapedefaults v:ext="edit" spidmax="40962"/>
    <o:shapelayout v:ext="edit">
      <o:idmap v:ext="edit" data="2"/>
    </o:shapelayout>
  </w:hdrShapeDefaults>
  <w:footnotePr>
    <w:footnote w:id="0"/>
    <w:footnote w:id="1"/>
  </w:footnotePr>
  <w:endnotePr>
    <w:endnote w:id="0"/>
    <w:endnote w:id="1"/>
  </w:endnotePr>
  <w:compat/>
  <w:rsids>
    <w:rsidRoot w:val="00554CD4"/>
    <w:rsid w:val="00003E22"/>
    <w:rsid w:val="00004C28"/>
    <w:rsid w:val="0000759B"/>
    <w:rsid w:val="00015015"/>
    <w:rsid w:val="00031301"/>
    <w:rsid w:val="00031614"/>
    <w:rsid w:val="0007318C"/>
    <w:rsid w:val="000C6B51"/>
    <w:rsid w:val="000E22E7"/>
    <w:rsid w:val="00156208"/>
    <w:rsid w:val="00171C3F"/>
    <w:rsid w:val="001925F5"/>
    <w:rsid w:val="00193E85"/>
    <w:rsid w:val="001A32CD"/>
    <w:rsid w:val="001B1501"/>
    <w:rsid w:val="001B22A2"/>
    <w:rsid w:val="001C27D8"/>
    <w:rsid w:val="001D1808"/>
    <w:rsid w:val="002213DB"/>
    <w:rsid w:val="0023774C"/>
    <w:rsid w:val="00240196"/>
    <w:rsid w:val="0025727E"/>
    <w:rsid w:val="002C6D44"/>
    <w:rsid w:val="002D1FF9"/>
    <w:rsid w:val="002D2B92"/>
    <w:rsid w:val="002E3569"/>
    <w:rsid w:val="002F70D4"/>
    <w:rsid w:val="00301C43"/>
    <w:rsid w:val="003024CB"/>
    <w:rsid w:val="003266A7"/>
    <w:rsid w:val="003332D8"/>
    <w:rsid w:val="00354771"/>
    <w:rsid w:val="00375424"/>
    <w:rsid w:val="003762F2"/>
    <w:rsid w:val="003A5C8B"/>
    <w:rsid w:val="003A5E0A"/>
    <w:rsid w:val="003B1D86"/>
    <w:rsid w:val="003B2B53"/>
    <w:rsid w:val="003C4584"/>
    <w:rsid w:val="003D4913"/>
    <w:rsid w:val="003F61AA"/>
    <w:rsid w:val="00413D06"/>
    <w:rsid w:val="004309A4"/>
    <w:rsid w:val="00436A71"/>
    <w:rsid w:val="00451AF3"/>
    <w:rsid w:val="004545BE"/>
    <w:rsid w:val="00471D10"/>
    <w:rsid w:val="0047306F"/>
    <w:rsid w:val="00482437"/>
    <w:rsid w:val="0048263F"/>
    <w:rsid w:val="0048541C"/>
    <w:rsid w:val="004B2CE5"/>
    <w:rsid w:val="004E685A"/>
    <w:rsid w:val="0051333E"/>
    <w:rsid w:val="00537EE1"/>
    <w:rsid w:val="00546170"/>
    <w:rsid w:val="00554CD4"/>
    <w:rsid w:val="00557AFA"/>
    <w:rsid w:val="00561F26"/>
    <w:rsid w:val="00566D05"/>
    <w:rsid w:val="005C359D"/>
    <w:rsid w:val="005C3A40"/>
    <w:rsid w:val="005D52F1"/>
    <w:rsid w:val="005D61A9"/>
    <w:rsid w:val="006079C3"/>
    <w:rsid w:val="00654011"/>
    <w:rsid w:val="00654BB0"/>
    <w:rsid w:val="0067309A"/>
    <w:rsid w:val="006A262B"/>
    <w:rsid w:val="006C27C1"/>
    <w:rsid w:val="006D0FFE"/>
    <w:rsid w:val="007336BB"/>
    <w:rsid w:val="0074640B"/>
    <w:rsid w:val="00761750"/>
    <w:rsid w:val="00762542"/>
    <w:rsid w:val="007637C8"/>
    <w:rsid w:val="00785EB9"/>
    <w:rsid w:val="00797727"/>
    <w:rsid w:val="007D0A51"/>
    <w:rsid w:val="007D64BC"/>
    <w:rsid w:val="007E5690"/>
    <w:rsid w:val="00803C92"/>
    <w:rsid w:val="0081317D"/>
    <w:rsid w:val="00827840"/>
    <w:rsid w:val="00845439"/>
    <w:rsid w:val="00857CE2"/>
    <w:rsid w:val="00862548"/>
    <w:rsid w:val="008658A3"/>
    <w:rsid w:val="0088514D"/>
    <w:rsid w:val="00893F9D"/>
    <w:rsid w:val="008B25B0"/>
    <w:rsid w:val="008C24C3"/>
    <w:rsid w:val="008E538A"/>
    <w:rsid w:val="009B64C8"/>
    <w:rsid w:val="009C014C"/>
    <w:rsid w:val="009D107F"/>
    <w:rsid w:val="009D1884"/>
    <w:rsid w:val="009D4D45"/>
    <w:rsid w:val="009E3B0E"/>
    <w:rsid w:val="009F2E06"/>
    <w:rsid w:val="00A04C79"/>
    <w:rsid w:val="00A24DA1"/>
    <w:rsid w:val="00A9688C"/>
    <w:rsid w:val="00AA179B"/>
    <w:rsid w:val="00AA63A9"/>
    <w:rsid w:val="00AB0DDE"/>
    <w:rsid w:val="00AC33F8"/>
    <w:rsid w:val="00AD6C63"/>
    <w:rsid w:val="00AE696E"/>
    <w:rsid w:val="00AF561E"/>
    <w:rsid w:val="00AF5811"/>
    <w:rsid w:val="00AF785D"/>
    <w:rsid w:val="00B0318A"/>
    <w:rsid w:val="00B421D6"/>
    <w:rsid w:val="00B6045F"/>
    <w:rsid w:val="00B665F7"/>
    <w:rsid w:val="00B75F60"/>
    <w:rsid w:val="00BB6D4A"/>
    <w:rsid w:val="00C176E9"/>
    <w:rsid w:val="00C515E2"/>
    <w:rsid w:val="00C57FD7"/>
    <w:rsid w:val="00C64C73"/>
    <w:rsid w:val="00C66748"/>
    <w:rsid w:val="00C97DF6"/>
    <w:rsid w:val="00D10771"/>
    <w:rsid w:val="00D13DB6"/>
    <w:rsid w:val="00D30BA9"/>
    <w:rsid w:val="00D4174E"/>
    <w:rsid w:val="00D50736"/>
    <w:rsid w:val="00D57AD6"/>
    <w:rsid w:val="00D62BC3"/>
    <w:rsid w:val="00D738BD"/>
    <w:rsid w:val="00D7574A"/>
    <w:rsid w:val="00D93C9A"/>
    <w:rsid w:val="00DD5E3E"/>
    <w:rsid w:val="00DF2B11"/>
    <w:rsid w:val="00DF57D4"/>
    <w:rsid w:val="00DF689E"/>
    <w:rsid w:val="00E054F0"/>
    <w:rsid w:val="00E14101"/>
    <w:rsid w:val="00E16E0F"/>
    <w:rsid w:val="00E16F47"/>
    <w:rsid w:val="00E43930"/>
    <w:rsid w:val="00E94338"/>
    <w:rsid w:val="00E95BC6"/>
    <w:rsid w:val="00EB759A"/>
    <w:rsid w:val="00EF4FEE"/>
    <w:rsid w:val="00F572C9"/>
    <w:rsid w:val="00F759A0"/>
    <w:rsid w:val="00F82AF4"/>
    <w:rsid w:val="00F8427A"/>
    <w:rsid w:val="00F843FB"/>
    <w:rsid w:val="00F848FE"/>
    <w:rsid w:val="00F935BA"/>
    <w:rsid w:val="00F9682F"/>
    <w:rsid w:val="00FA1AC6"/>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B759A"/>
  </w:style>
  <w:style w:type="paragraph" w:styleId="Ttulo1">
    <w:name w:val="heading 1"/>
    <w:basedOn w:val="Normal"/>
    <w:next w:val="Normal"/>
    <w:qFormat/>
    <w:rsid w:val="00EB759A"/>
    <w:pPr>
      <w:keepNext/>
      <w:jc w:val="center"/>
      <w:outlineLvl w:val="0"/>
    </w:pPr>
    <w:rPr>
      <w:rFonts w:ascii="Arial" w:hAnsi="Arial" w:cs="Arial"/>
      <w:b/>
      <w:bCs/>
    </w:rPr>
  </w:style>
  <w:style w:type="paragraph" w:styleId="Ttulo2">
    <w:name w:val="heading 2"/>
    <w:basedOn w:val="Normal"/>
    <w:next w:val="Normal"/>
    <w:qFormat/>
    <w:rsid w:val="00EB759A"/>
    <w:pPr>
      <w:keepNext/>
      <w:jc w:val="center"/>
      <w:outlineLvl w:val="1"/>
    </w:pPr>
    <w:rPr>
      <w:b/>
      <w:bCs/>
      <w:sz w:val="24"/>
      <w:szCs w:val="24"/>
    </w:rPr>
  </w:style>
  <w:style w:type="paragraph" w:styleId="Ttulo3">
    <w:name w:val="heading 3"/>
    <w:basedOn w:val="Normal"/>
    <w:next w:val="Normal"/>
    <w:qFormat/>
    <w:rsid w:val="00EB759A"/>
    <w:pPr>
      <w:keepNext/>
      <w:ind w:left="708" w:firstLine="708"/>
      <w:outlineLvl w:val="2"/>
    </w:pPr>
    <w:rPr>
      <w:rFonts w:eastAsia="Arial Unicode MS"/>
      <w:b/>
      <w:sz w:val="22"/>
    </w:rPr>
  </w:style>
  <w:style w:type="paragraph" w:styleId="Ttulo4">
    <w:name w:val="heading 4"/>
    <w:basedOn w:val="Normal"/>
    <w:next w:val="Normal"/>
    <w:qFormat/>
    <w:rsid w:val="00AF785D"/>
    <w:pPr>
      <w:keepNext/>
      <w:spacing w:before="240" w:after="60"/>
      <w:outlineLvl w:val="3"/>
    </w:pPr>
    <w:rPr>
      <w:b/>
      <w:bCs/>
      <w:sz w:val="28"/>
      <w:szCs w:val="28"/>
    </w:rPr>
  </w:style>
  <w:style w:type="paragraph" w:styleId="Ttulo5">
    <w:name w:val="heading 5"/>
    <w:basedOn w:val="Normal"/>
    <w:next w:val="Normal"/>
    <w:qFormat/>
    <w:rsid w:val="00EB759A"/>
    <w:pPr>
      <w:keepNext/>
      <w:ind w:left="1416"/>
      <w:jc w:val="both"/>
      <w:outlineLvl w:val="4"/>
    </w:pPr>
    <w:rPr>
      <w:rFonts w:eastAsia="Arial Unicode MS"/>
      <w:b/>
      <w:color w:val="000000"/>
      <w:sz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rsid w:val="00EB759A"/>
    <w:pPr>
      <w:tabs>
        <w:tab w:val="center" w:pos="4419"/>
        <w:tab w:val="right" w:pos="8838"/>
      </w:tabs>
    </w:pPr>
  </w:style>
  <w:style w:type="paragraph" w:styleId="Rodap">
    <w:name w:val="footer"/>
    <w:basedOn w:val="Normal"/>
    <w:rsid w:val="00EB759A"/>
    <w:pPr>
      <w:tabs>
        <w:tab w:val="center" w:pos="4419"/>
        <w:tab w:val="right" w:pos="8838"/>
      </w:tabs>
    </w:pPr>
  </w:style>
  <w:style w:type="character" w:styleId="Hyperlink">
    <w:name w:val="Hyperlink"/>
    <w:basedOn w:val="Fontepargpadro"/>
    <w:rsid w:val="00EB759A"/>
    <w:rPr>
      <w:color w:val="0000FF"/>
      <w:u w:val="single"/>
    </w:rPr>
  </w:style>
  <w:style w:type="paragraph" w:styleId="Recuodecorpodetexto">
    <w:name w:val="Body Text Indent"/>
    <w:basedOn w:val="Normal"/>
    <w:rsid w:val="00EB759A"/>
    <w:pPr>
      <w:ind w:firstLine="3600"/>
    </w:pPr>
    <w:rPr>
      <w:sz w:val="24"/>
      <w:szCs w:val="24"/>
    </w:rPr>
  </w:style>
  <w:style w:type="paragraph" w:styleId="Ttulo">
    <w:name w:val="Title"/>
    <w:basedOn w:val="Normal"/>
    <w:qFormat/>
    <w:rsid w:val="00EB759A"/>
    <w:pPr>
      <w:jc w:val="center"/>
    </w:pPr>
    <w:rPr>
      <w:b/>
      <w:sz w:val="32"/>
      <w:lang w:val="en-US"/>
    </w:rPr>
  </w:style>
  <w:style w:type="paragraph" w:styleId="Corpodetexto">
    <w:name w:val="Body Text"/>
    <w:basedOn w:val="Normal"/>
    <w:rsid w:val="00EB759A"/>
    <w:pPr>
      <w:pBdr>
        <w:top w:val="single" w:sz="12" w:space="1" w:color="auto"/>
        <w:left w:val="single" w:sz="12" w:space="4" w:color="auto"/>
        <w:bottom w:val="single" w:sz="12" w:space="1" w:color="auto"/>
        <w:right w:val="single" w:sz="12" w:space="4" w:color="auto"/>
      </w:pBdr>
      <w:jc w:val="both"/>
    </w:pPr>
    <w:rPr>
      <w:sz w:val="24"/>
      <w:lang w:val="en-US"/>
    </w:rPr>
  </w:style>
  <w:style w:type="paragraph" w:styleId="Textoembloco">
    <w:name w:val="Block Text"/>
    <w:basedOn w:val="Normal"/>
    <w:rsid w:val="00EB759A"/>
    <w:pPr>
      <w:ind w:left="720" w:right="-1141"/>
    </w:pPr>
    <w:rPr>
      <w:sz w:val="28"/>
    </w:rPr>
  </w:style>
  <w:style w:type="paragraph" w:styleId="Corpodetexto2">
    <w:name w:val="Body Text 2"/>
    <w:basedOn w:val="Normal"/>
    <w:rsid w:val="00EB759A"/>
    <w:pPr>
      <w:tabs>
        <w:tab w:val="left" w:pos="-851"/>
      </w:tabs>
      <w:spacing w:before="120"/>
      <w:ind w:right="-1"/>
      <w:jc w:val="both"/>
    </w:pPr>
    <w:rPr>
      <w:snapToGrid w:val="0"/>
      <w:color w:val="FF0000"/>
      <w:sz w:val="24"/>
    </w:rPr>
  </w:style>
  <w:style w:type="paragraph" w:styleId="Recuodecorpodetexto2">
    <w:name w:val="Body Text Indent 2"/>
    <w:basedOn w:val="Normal"/>
    <w:rsid w:val="00566D05"/>
    <w:pPr>
      <w:spacing w:after="120" w:line="480" w:lineRule="auto"/>
      <w:ind w:left="283"/>
    </w:pPr>
  </w:style>
  <w:style w:type="paragraph" w:styleId="NormalWeb">
    <w:name w:val="Normal (Web)"/>
    <w:basedOn w:val="Normal"/>
    <w:rsid w:val="003332D8"/>
    <w:pPr>
      <w:spacing w:before="100" w:beforeAutospacing="1" w:after="100" w:afterAutospacing="1"/>
    </w:pPr>
    <w:rPr>
      <w:sz w:val="24"/>
      <w:szCs w:val="24"/>
    </w:rPr>
  </w:style>
  <w:style w:type="paragraph" w:styleId="PargrafodaLista">
    <w:name w:val="List Paragraph"/>
    <w:basedOn w:val="Normal"/>
    <w:uiPriority w:val="34"/>
    <w:qFormat/>
    <w:rsid w:val="00301C43"/>
    <w:pPr>
      <w:spacing w:after="200" w:line="276" w:lineRule="auto"/>
      <w:ind w:left="720"/>
      <w:contextualSpacing/>
    </w:pPr>
    <w:rPr>
      <w:rFonts w:asciiTheme="minorHAnsi" w:eastAsiaTheme="minorHAnsi" w:hAnsiTheme="minorHAnsi" w:cstheme="minorBidi"/>
      <w:sz w:val="22"/>
      <w:szCs w:val="22"/>
      <w:lang w:eastAsia="en-US"/>
    </w:rPr>
  </w:style>
  <w:style w:type="paragraph" w:styleId="SemEspaamento">
    <w:name w:val="No Spacing"/>
    <w:uiPriority w:val="1"/>
    <w:qFormat/>
    <w:rsid w:val="00301C43"/>
    <w:rPr>
      <w:rFonts w:asciiTheme="minorHAnsi" w:eastAsiaTheme="minorHAnsi" w:hAnsiTheme="minorHAnsi" w:cstheme="minorBidi"/>
      <w:sz w:val="22"/>
      <w:szCs w:val="22"/>
      <w:lang w:eastAsia="en-US"/>
    </w:rPr>
  </w:style>
  <w:style w:type="paragraph" w:styleId="Textodebalo">
    <w:name w:val="Balloon Text"/>
    <w:basedOn w:val="Normal"/>
    <w:link w:val="TextodebaloChar"/>
    <w:rsid w:val="0081317D"/>
    <w:rPr>
      <w:rFonts w:ascii="Tahoma" w:hAnsi="Tahoma" w:cs="Tahoma"/>
      <w:sz w:val="16"/>
      <w:szCs w:val="16"/>
    </w:rPr>
  </w:style>
  <w:style w:type="character" w:customStyle="1" w:styleId="TextodebaloChar">
    <w:name w:val="Texto de balão Char"/>
    <w:basedOn w:val="Fontepargpadro"/>
    <w:link w:val="Textodebalo"/>
    <w:rsid w:val="0081317D"/>
    <w:rPr>
      <w:rFonts w:ascii="Tahoma" w:hAnsi="Tahoma" w:cs="Tahoma"/>
      <w:sz w:val="16"/>
      <w:szCs w:val="16"/>
    </w:rPr>
  </w:style>
  <w:style w:type="paragraph" w:customStyle="1" w:styleId="Heading2">
    <w:name w:val="Heading 2"/>
    <w:basedOn w:val="Normal"/>
    <w:uiPriority w:val="1"/>
    <w:qFormat/>
    <w:rsid w:val="00482437"/>
    <w:pPr>
      <w:widowControl w:val="0"/>
      <w:autoSpaceDE w:val="0"/>
      <w:autoSpaceDN w:val="0"/>
      <w:spacing w:before="69"/>
      <w:ind w:left="310"/>
      <w:outlineLvl w:val="2"/>
    </w:pPr>
    <w:rPr>
      <w:rFonts w:ascii="Arial" w:eastAsia="Arial" w:hAnsi="Arial" w:cs="Arial"/>
      <w:b/>
      <w:bCs/>
      <w:sz w:val="24"/>
      <w:szCs w:val="24"/>
      <w:lang w:val="pt-PT" w:eastAsia="pt-PT" w:bidi="pt-PT"/>
    </w:rPr>
  </w:style>
  <w:style w:type="table" w:customStyle="1" w:styleId="TableNormal">
    <w:name w:val="Table Normal"/>
    <w:uiPriority w:val="2"/>
    <w:semiHidden/>
    <w:unhideWhenUsed/>
    <w:qFormat/>
    <w:rsid w:val="0048243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482437"/>
    <w:pPr>
      <w:widowControl w:val="0"/>
      <w:autoSpaceDE w:val="0"/>
      <w:autoSpaceDN w:val="0"/>
    </w:pPr>
    <w:rPr>
      <w:rFonts w:ascii="Arial" w:eastAsia="Arial" w:hAnsi="Arial" w:cs="Arial"/>
      <w:sz w:val="22"/>
      <w:szCs w:val="22"/>
      <w:lang w:val="pt-PT" w:eastAsia="pt-PT" w:bidi="pt-PT"/>
    </w:rPr>
  </w:style>
  <w:style w:type="paragraph" w:customStyle="1" w:styleId="Heading1">
    <w:name w:val="Heading 1"/>
    <w:basedOn w:val="Normal"/>
    <w:uiPriority w:val="1"/>
    <w:qFormat/>
    <w:rsid w:val="00F82AF4"/>
    <w:pPr>
      <w:widowControl w:val="0"/>
      <w:autoSpaceDE w:val="0"/>
      <w:autoSpaceDN w:val="0"/>
      <w:spacing w:before="80"/>
      <w:ind w:left="1123" w:hanging="361"/>
      <w:outlineLvl w:val="1"/>
    </w:pPr>
    <w:rPr>
      <w:rFonts w:ascii="Arial" w:eastAsia="Arial" w:hAnsi="Arial" w:cs="Arial"/>
      <w:b/>
      <w:bCs/>
      <w:sz w:val="28"/>
      <w:szCs w:val="28"/>
      <w:lang w:val="pt-PT" w:eastAsia="pt-PT" w:bidi="pt-PT"/>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_rels/footer1.xml.rels><?xml version="1.0" encoding="UTF-8" standalone="yes"?>
<Relationships xmlns="http://schemas.openxmlformats.org/package/2006/relationships"><Relationship Id="rId1" Type="http://schemas.openxmlformats.org/officeDocument/2006/relationships/hyperlink" Target="http://www.rifaina.sp.gov.b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15</Pages>
  <Words>2646</Words>
  <Characters>14289</Characters>
  <Application>Microsoft Office Word</Application>
  <DocSecurity>0</DocSecurity>
  <Lines>119</Lines>
  <Paragraphs>33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16902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Cliente</dc:creator>
  <cp:lastModifiedBy>Prefeitura</cp:lastModifiedBy>
  <cp:revision>3</cp:revision>
  <cp:lastPrinted>2012-07-10T11:31:00Z</cp:lastPrinted>
  <dcterms:created xsi:type="dcterms:W3CDTF">2019-08-27T18:24:00Z</dcterms:created>
  <dcterms:modified xsi:type="dcterms:W3CDTF">2019-08-27T18:29:00Z</dcterms:modified>
</cp:coreProperties>
</file>